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994C6E"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94C6E"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63E752EB" w:rsidR="009C2829" w:rsidRPr="000257FB" w:rsidRDefault="00BB1E2A" w:rsidP="005A3FB9">
            <w:pPr>
              <w:pStyle w:val="Header"/>
              <w:jc w:val="center"/>
              <w:rPr>
                <w:rFonts w:asciiTheme="majorHAnsi" w:hAnsiTheme="majorHAnsi"/>
                <w:b/>
              </w:rPr>
            </w:pPr>
            <w:r>
              <w:rPr>
                <w:rFonts w:asciiTheme="majorHAnsi" w:hAnsiTheme="majorHAnsi"/>
                <w:b/>
                <w:sz w:val="22"/>
              </w:rPr>
              <w:t>August 16</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3F40E4A1" w:rsidR="00BB1E2A" w:rsidRPr="007B5E35" w:rsidRDefault="007B5E35" w:rsidP="007B5E35">
            <w:pPr>
              <w:spacing w:before="120"/>
              <w:rPr>
                <w:rFonts w:ascii="Calibri Light" w:hAnsi="Calibri Light"/>
                <w:b/>
                <w:noProof/>
                <w:sz w:val="20"/>
                <w:szCs w:val="20"/>
              </w:rPr>
            </w:pPr>
            <w:r w:rsidRPr="007B5E35">
              <w:rPr>
                <w:rFonts w:ascii="Calibri Light" w:hAnsi="Calibri Light"/>
                <w:b/>
                <w:noProof/>
                <w:sz w:val="20"/>
                <w:szCs w:val="20"/>
              </w:rPr>
              <w:t>OSAA</w:t>
            </w:r>
          </w:p>
          <w:p w14:paraId="1272AE30" w14:textId="77777777" w:rsidR="007B5E35" w:rsidRPr="007B5E35" w:rsidRDefault="007B5E35" w:rsidP="007B5E35">
            <w:pPr>
              <w:spacing w:after="120"/>
              <w:rPr>
                <w:rFonts w:ascii="Calibri Light" w:hAnsi="Calibri Light"/>
                <w:color w:val="000000" w:themeColor="text1"/>
                <w:sz w:val="20"/>
                <w:szCs w:val="20"/>
                <w:u w:val="single"/>
              </w:rPr>
            </w:pPr>
            <w:r w:rsidRPr="007B5E35">
              <w:rPr>
                <w:rFonts w:ascii="Calibri Light" w:hAnsi="Calibri Light"/>
                <w:color w:val="000000" w:themeColor="text1"/>
                <w:sz w:val="20"/>
                <w:szCs w:val="20"/>
                <w:u w:val="single"/>
              </w:rPr>
              <w:t>2018 UTMB Global Health Education Symposium | Call for Abstracts | Poetry Contest | Global/Local Themed Photography Contest</w:t>
            </w:r>
          </w:p>
          <w:p w14:paraId="510D3DD6" w14:textId="1EE00028" w:rsidR="00260AC9" w:rsidRPr="007B5E35" w:rsidRDefault="00260AC9" w:rsidP="00994C6E">
            <w:pPr>
              <w:spacing w:after="120"/>
              <w:rPr>
                <w:rFonts w:ascii="Calibri Light" w:hAnsi="Calibri Light"/>
                <w:color w:val="000000"/>
                <w:sz w:val="20"/>
                <w:szCs w:val="20"/>
              </w:rPr>
            </w:pPr>
            <w:r w:rsidRPr="007B5E35">
              <w:rPr>
                <w:rFonts w:ascii="Calibri Light" w:hAnsi="Calibri Light"/>
                <w:color w:val="000000" w:themeColor="text1"/>
                <w:sz w:val="20"/>
                <w:szCs w:val="20"/>
              </w:rPr>
              <w:t xml:space="preserve">Please save the date for the </w:t>
            </w:r>
            <w:r w:rsidRPr="007B5E35">
              <w:rPr>
                <w:rFonts w:ascii="Calibri Light" w:hAnsi="Calibri Light"/>
                <w:b/>
                <w:bCs/>
                <w:color w:val="000000" w:themeColor="text1"/>
                <w:sz w:val="20"/>
                <w:szCs w:val="20"/>
              </w:rPr>
              <w:t xml:space="preserve">2018 UTMB Global Health Education Symposium: </w:t>
            </w:r>
            <w:r w:rsidRPr="007B5E35">
              <w:rPr>
                <w:rFonts w:ascii="Calibri Light" w:hAnsi="Calibri Light"/>
                <w:b/>
                <w:bCs/>
                <w:i/>
                <w:iCs/>
                <w:color w:val="000000" w:themeColor="text1"/>
                <w:sz w:val="20"/>
                <w:szCs w:val="20"/>
              </w:rPr>
              <w:t>Translating Global Health into Community Engagement</w:t>
            </w:r>
            <w:r w:rsidRPr="007B5E35">
              <w:rPr>
                <w:rFonts w:ascii="Calibri Light" w:hAnsi="Calibri Light"/>
                <w:b/>
                <w:bCs/>
                <w:color w:val="000000" w:themeColor="text1"/>
                <w:sz w:val="20"/>
                <w:szCs w:val="20"/>
              </w:rPr>
              <w:t>.</w:t>
            </w:r>
            <w:r w:rsidRPr="007B5E35">
              <w:rPr>
                <w:rFonts w:ascii="Calibri Light" w:hAnsi="Calibri Light"/>
                <w:color w:val="000000" w:themeColor="text1"/>
                <w:sz w:val="20"/>
                <w:szCs w:val="20"/>
              </w:rPr>
              <w:t xml:space="preserve"> Please check our conference website for updates: </w:t>
            </w:r>
            <w:hyperlink r:id="rId13" w:history="1">
              <w:r w:rsidRPr="007B5E35">
                <w:rPr>
                  <w:rStyle w:val="Hyperlink"/>
                  <w:rFonts w:ascii="Calibri Light" w:hAnsi="Calibri Light"/>
                  <w:sz w:val="20"/>
                  <w:szCs w:val="20"/>
                </w:rPr>
                <w:t>https://www.utmb.edu/globalhealth/resources/7th-annual-symposium</w:t>
              </w:r>
            </w:hyperlink>
          </w:p>
          <w:p w14:paraId="11AD6AD7" w14:textId="5D000217" w:rsidR="00260AC9" w:rsidRPr="007B5E35" w:rsidRDefault="00260AC9" w:rsidP="00994C6E">
            <w:pPr>
              <w:spacing w:after="120"/>
              <w:rPr>
                <w:rFonts w:ascii="Calibri Light" w:hAnsi="Calibri Light"/>
                <w:sz w:val="20"/>
                <w:szCs w:val="20"/>
              </w:rPr>
            </w:pPr>
            <w:r w:rsidRPr="007B5E35">
              <w:rPr>
                <w:rFonts w:ascii="Calibri Light" w:hAnsi="Calibri Light"/>
                <w:b/>
                <w:bCs/>
                <w:sz w:val="20"/>
                <w:szCs w:val="20"/>
                <w:u w:val="single"/>
              </w:rPr>
              <w:t>REGISTER NOW</w:t>
            </w:r>
            <w:r w:rsidRPr="007B5E35">
              <w:rPr>
                <w:rFonts w:ascii="Calibri Light" w:hAnsi="Calibri Light"/>
                <w:sz w:val="20"/>
                <w:szCs w:val="20"/>
              </w:rPr>
              <w:t xml:space="preserve">: </w:t>
            </w:r>
            <w:hyperlink r:id="rId14" w:history="1">
              <w:r w:rsidRPr="007B5E35">
                <w:rPr>
                  <w:rStyle w:val="Hyperlink"/>
                  <w:rFonts w:ascii="Calibri Light" w:hAnsi="Calibri Light"/>
                  <w:sz w:val="20"/>
                  <w:szCs w:val="20"/>
                </w:rPr>
                <w:t>https://bit.ly/2OiCVqC</w:t>
              </w:r>
            </w:hyperlink>
            <w:r w:rsidRPr="007B5E35">
              <w:rPr>
                <w:rFonts w:ascii="Calibri Light" w:hAnsi="Calibri Light"/>
                <w:sz w:val="20"/>
                <w:szCs w:val="20"/>
              </w:rPr>
              <w:t xml:space="preserve"> </w:t>
            </w:r>
          </w:p>
          <w:p w14:paraId="22E088E4" w14:textId="77777777" w:rsidR="00260AC9" w:rsidRPr="007B5E35" w:rsidRDefault="00260AC9" w:rsidP="00260AC9">
            <w:pPr>
              <w:rPr>
                <w:rFonts w:ascii="Calibri Light" w:hAnsi="Calibri Light"/>
                <w:color w:val="000000"/>
                <w:sz w:val="20"/>
                <w:szCs w:val="20"/>
              </w:rPr>
            </w:pPr>
            <w:r w:rsidRPr="007B5E35">
              <w:rPr>
                <w:rFonts w:ascii="Calibri Light" w:hAnsi="Calibri Light"/>
                <w:b/>
                <w:bCs/>
                <w:color w:val="000000"/>
                <w:sz w:val="20"/>
                <w:szCs w:val="20"/>
              </w:rPr>
              <w:t>Call for Abstracts | Deadline: August 24, 2018, 5pm</w:t>
            </w:r>
          </w:p>
          <w:p w14:paraId="1AF05465" w14:textId="77777777" w:rsidR="00260AC9" w:rsidRPr="007B5E35" w:rsidRDefault="00260AC9" w:rsidP="00994C6E">
            <w:pPr>
              <w:spacing w:after="120"/>
              <w:rPr>
                <w:rFonts w:ascii="Calibri Light" w:hAnsi="Calibri Light"/>
                <w:color w:val="000000"/>
                <w:sz w:val="20"/>
                <w:szCs w:val="20"/>
              </w:rPr>
            </w:pPr>
            <w:r w:rsidRPr="007B5E35">
              <w:rPr>
                <w:rFonts w:ascii="Calibri Light" w:hAnsi="Calibri Light"/>
                <w:color w:val="333333"/>
                <w:sz w:val="20"/>
                <w:szCs w:val="20"/>
              </w:rPr>
              <w:t>The UTMB Collaborating Center for Global Health is proud to announce a call for abstracts for the 7th Annual Global Health Education Symposium – Translating Global Health into Community Engagement to be held in Galveston, Texas on Saturday, October 13th, 2018.</w:t>
            </w:r>
            <w:r w:rsidRPr="007B5E35">
              <w:rPr>
                <w:rFonts w:ascii="Calibri Light" w:hAnsi="Calibri Light"/>
                <w:color w:val="333333"/>
                <w:sz w:val="20"/>
                <w:szCs w:val="20"/>
                <w:shd w:val="clear" w:color="auto" w:fill="FFFFFF"/>
              </w:rPr>
              <w:t xml:space="preserve"> </w:t>
            </w:r>
          </w:p>
          <w:p w14:paraId="564B198F" w14:textId="61DD05A6" w:rsidR="00260AC9" w:rsidRPr="007B5E35" w:rsidRDefault="00260AC9" w:rsidP="00994C6E">
            <w:pPr>
              <w:spacing w:after="120"/>
              <w:rPr>
                <w:rFonts w:ascii="Calibri Light" w:hAnsi="Calibri Light"/>
                <w:color w:val="333333"/>
                <w:sz w:val="20"/>
                <w:szCs w:val="20"/>
              </w:rPr>
            </w:pPr>
            <w:r w:rsidRPr="007B5E35">
              <w:rPr>
                <w:rFonts w:ascii="Calibri Light" w:hAnsi="Calibri Light"/>
                <w:color w:val="333333"/>
                <w:sz w:val="20"/>
                <w:szCs w:val="20"/>
              </w:rPr>
              <w:t>We welcome abstracts from all fields involved in global health work or domestic work with underserved populations (medical, research, social sciences, public health, health professions, etc.).</w:t>
            </w:r>
          </w:p>
          <w:p w14:paraId="69A53FBF" w14:textId="77777777" w:rsidR="00260AC9" w:rsidRPr="007B5E35" w:rsidRDefault="00260AC9" w:rsidP="00994C6E">
            <w:pPr>
              <w:spacing w:after="120"/>
              <w:rPr>
                <w:rFonts w:ascii="Calibri Light" w:hAnsi="Calibri Light"/>
                <w:color w:val="333333"/>
                <w:sz w:val="20"/>
                <w:szCs w:val="20"/>
              </w:rPr>
            </w:pPr>
            <w:r w:rsidRPr="007B5E35">
              <w:rPr>
                <w:rFonts w:ascii="Calibri Light" w:hAnsi="Calibri Light"/>
                <w:color w:val="333333"/>
                <w:sz w:val="20"/>
                <w:szCs w:val="20"/>
              </w:rPr>
              <w:t xml:space="preserve">Trainees (students enrolled in a degree program, Residents, Postdoctoral Fellows, </w:t>
            </w:r>
            <w:proofErr w:type="gramStart"/>
            <w:r w:rsidRPr="007B5E35">
              <w:rPr>
                <w:rFonts w:ascii="Calibri Light" w:hAnsi="Calibri Light"/>
                <w:color w:val="333333"/>
                <w:sz w:val="20"/>
                <w:szCs w:val="20"/>
              </w:rPr>
              <w:t>Clinical</w:t>
            </w:r>
            <w:proofErr w:type="gramEnd"/>
            <w:r w:rsidRPr="007B5E35">
              <w:rPr>
                <w:rFonts w:ascii="Calibri Light" w:hAnsi="Calibri Light"/>
                <w:color w:val="333333"/>
                <w:sz w:val="20"/>
                <w:szCs w:val="20"/>
              </w:rPr>
              <w:t xml:space="preserve"> Fellows) will be automatically considered for monetary Poster Awards.</w:t>
            </w:r>
          </w:p>
          <w:p w14:paraId="182C62E7" w14:textId="77777777" w:rsidR="00260AC9" w:rsidRPr="007B5E35" w:rsidRDefault="00260AC9" w:rsidP="00994C6E">
            <w:pPr>
              <w:spacing w:after="120"/>
              <w:rPr>
                <w:rStyle w:val="Hyperlink"/>
                <w:rFonts w:ascii="Calibri Light" w:hAnsi="Calibri Light"/>
              </w:rPr>
            </w:pPr>
            <w:r w:rsidRPr="007B5E35">
              <w:rPr>
                <w:rFonts w:ascii="Calibri Light" w:hAnsi="Calibri Light"/>
                <w:color w:val="333333"/>
                <w:sz w:val="20"/>
                <w:szCs w:val="20"/>
              </w:rPr>
              <w:t>Submission guidelines and more information can be found on the submission website:</w:t>
            </w:r>
            <w:r w:rsidRPr="007B5E35">
              <w:rPr>
                <w:rFonts w:ascii="Calibri Light" w:hAnsi="Calibri Light"/>
                <w:color w:val="333333"/>
                <w:sz w:val="20"/>
                <w:szCs w:val="20"/>
                <w:shd w:val="clear" w:color="auto" w:fill="FFFFFF"/>
              </w:rPr>
              <w:t xml:space="preserve"> </w:t>
            </w:r>
            <w:hyperlink r:id="rId15" w:history="1">
              <w:r w:rsidRPr="007B5E35">
                <w:rPr>
                  <w:rStyle w:val="Hyperlink"/>
                  <w:rFonts w:ascii="Calibri Light" w:hAnsi="Calibri Light"/>
                  <w:sz w:val="20"/>
                  <w:szCs w:val="20"/>
                </w:rPr>
                <w:t>https://www.surveymonkey.com/r/GVWBXBC</w:t>
              </w:r>
            </w:hyperlink>
          </w:p>
          <w:p w14:paraId="61CF8D78" w14:textId="77777777" w:rsidR="00260AC9" w:rsidRPr="007B5E35" w:rsidRDefault="00260AC9" w:rsidP="00260AC9">
            <w:pPr>
              <w:rPr>
                <w:rFonts w:ascii="Calibri Light" w:hAnsi="Calibri Light"/>
                <w:color w:val="000000"/>
                <w:sz w:val="20"/>
                <w:szCs w:val="20"/>
              </w:rPr>
            </w:pPr>
            <w:bookmarkStart w:id="0" w:name="_GoBack"/>
            <w:bookmarkEnd w:id="0"/>
            <w:r w:rsidRPr="007B5E35">
              <w:rPr>
                <w:rFonts w:ascii="Calibri Light" w:hAnsi="Calibri Light"/>
                <w:b/>
                <w:bCs/>
                <w:color w:val="000000"/>
                <w:sz w:val="20"/>
                <w:szCs w:val="20"/>
              </w:rPr>
              <w:t>Poetry Contest | Deadline: September 21, 2018, 5pm</w:t>
            </w:r>
          </w:p>
          <w:p w14:paraId="72732236" w14:textId="1580F2FE" w:rsidR="00260AC9" w:rsidRPr="007B5E35" w:rsidRDefault="00260AC9" w:rsidP="00260AC9">
            <w:pPr>
              <w:rPr>
                <w:rFonts w:ascii="Calibri Light" w:hAnsi="Calibri Light"/>
                <w:color w:val="000000"/>
                <w:sz w:val="20"/>
                <w:szCs w:val="20"/>
              </w:rPr>
            </w:pPr>
            <w:r w:rsidRPr="007B5E35">
              <w:rPr>
                <w:rFonts w:ascii="Calibri Light" w:hAnsi="Calibri Light"/>
                <w:color w:val="333333"/>
                <w:sz w:val="20"/>
                <w:szCs w:val="20"/>
              </w:rPr>
              <w:t>Trainees (students in any program, residents, fellows) can submit a poem that they have written about a</w:t>
            </w:r>
            <w:r w:rsidR="00340E16" w:rsidRPr="007B5E35">
              <w:rPr>
                <w:rFonts w:ascii="Calibri Light" w:hAnsi="Calibri Light"/>
                <w:color w:val="333333"/>
                <w:sz w:val="20"/>
                <w:szCs w:val="20"/>
              </w:rPr>
              <w:t xml:space="preserve"> </w:t>
            </w:r>
            <w:r w:rsidRPr="007B5E35">
              <w:rPr>
                <w:rFonts w:ascii="Calibri Light" w:hAnsi="Calibri Light"/>
                <w:b/>
                <w:bCs/>
                <w:color w:val="333333"/>
                <w:sz w:val="20"/>
                <w:szCs w:val="20"/>
                <w:u w:val="single"/>
              </w:rPr>
              <w:t xml:space="preserve">global health field experience in a low-income </w:t>
            </w:r>
            <w:r w:rsidRPr="007B5E35">
              <w:rPr>
                <w:rFonts w:ascii="Calibri Light" w:hAnsi="Calibri Light"/>
                <w:b/>
                <w:color w:val="333333"/>
                <w:sz w:val="20"/>
                <w:szCs w:val="20"/>
                <w:u w:val="single"/>
              </w:rPr>
              <w:t>country</w:t>
            </w:r>
            <w:r w:rsidRPr="007B5E35">
              <w:rPr>
                <w:rFonts w:ascii="Calibri Light" w:hAnsi="Calibri Light"/>
                <w:color w:val="333333"/>
                <w:sz w:val="20"/>
                <w:szCs w:val="20"/>
              </w:rPr>
              <w:t> or a</w:t>
            </w:r>
            <w:r w:rsidRPr="007B5E35">
              <w:rPr>
                <w:rFonts w:ascii="Calibri Light" w:hAnsi="Calibri Light"/>
                <w:b/>
                <w:bCs/>
                <w:color w:val="333333"/>
                <w:sz w:val="20"/>
                <w:szCs w:val="20"/>
                <w:u w:val="single"/>
              </w:rPr>
              <w:t xml:space="preserve"> local (domestic) low-resource setting</w:t>
            </w:r>
            <w:r w:rsidR="00340E16" w:rsidRPr="007B5E35">
              <w:rPr>
                <w:rFonts w:ascii="Calibri Light" w:hAnsi="Calibri Light"/>
                <w:b/>
                <w:bCs/>
                <w:color w:val="333333"/>
                <w:sz w:val="20"/>
                <w:szCs w:val="20"/>
                <w:u w:val="single"/>
              </w:rPr>
              <w:t>.</w:t>
            </w:r>
            <w:r w:rsidRPr="007B5E35">
              <w:rPr>
                <w:rFonts w:ascii="Calibri Light" w:hAnsi="Calibri Light"/>
                <w:color w:val="000000"/>
                <w:sz w:val="20"/>
                <w:szCs w:val="20"/>
              </w:rPr>
              <w:t xml:space="preserve"> Submission website: </w:t>
            </w:r>
            <w:hyperlink r:id="rId16" w:history="1">
              <w:r w:rsidRPr="007B5E35">
                <w:rPr>
                  <w:rStyle w:val="Hyperlink"/>
                  <w:rFonts w:ascii="Calibri Light" w:hAnsi="Calibri Light"/>
                  <w:sz w:val="20"/>
                  <w:szCs w:val="20"/>
                </w:rPr>
                <w:t>https://www.surveymonkey.com/r/RLZ359B</w:t>
              </w:r>
            </w:hyperlink>
          </w:p>
          <w:p w14:paraId="6005CA16" w14:textId="77777777" w:rsidR="00BB1E2A" w:rsidRPr="005C517A" w:rsidRDefault="00BB1E2A" w:rsidP="003F0266">
            <w:pPr>
              <w:rPr>
                <w:rFonts w:asciiTheme="majorHAnsi" w:hAnsiTheme="majorHAnsi"/>
                <w:noProof/>
                <w:sz w:val="20"/>
                <w:szCs w:val="20"/>
              </w:rPr>
            </w:pPr>
          </w:p>
          <w:p w14:paraId="418FDD42" w14:textId="77777777" w:rsidR="00BB1E2A" w:rsidRPr="005C517A" w:rsidRDefault="00BB1E2A" w:rsidP="00BB1E2A">
            <w:pPr>
              <w:rPr>
                <w:rFonts w:asciiTheme="majorHAnsi" w:hAnsiTheme="majorHAnsi" w:cstheme="majorHAnsi"/>
                <w:b/>
                <w:bCs/>
                <w:color w:val="FF0000"/>
                <w:sz w:val="20"/>
                <w:szCs w:val="20"/>
              </w:rPr>
            </w:pPr>
            <w:r w:rsidRPr="005C517A">
              <w:rPr>
                <w:rFonts w:asciiTheme="majorHAnsi" w:hAnsiTheme="majorHAnsi" w:cstheme="majorHAnsi"/>
                <w:b/>
                <w:bCs/>
                <w:color w:val="FF0000"/>
                <w:sz w:val="20"/>
                <w:szCs w:val="20"/>
              </w:rPr>
              <w:t>How to access the ‘Pulse’ videos</w:t>
            </w:r>
          </w:p>
          <w:p w14:paraId="62ED5B37" w14:textId="29D88392" w:rsidR="00936B3A" w:rsidRPr="005C517A" w:rsidRDefault="00BB1E2A" w:rsidP="008B6179">
            <w:pPr>
              <w:rPr>
                <w:rFonts w:asciiTheme="majorHAnsi" w:hAnsiTheme="majorHAnsi"/>
                <w:sz w:val="20"/>
                <w:szCs w:val="20"/>
              </w:rPr>
            </w:pPr>
            <w:r w:rsidRPr="005C517A">
              <w:rPr>
                <w:rFonts w:asciiTheme="majorHAnsi" w:hAnsiTheme="majorHAnsi" w:cs="Calibri Light"/>
                <w:bCs/>
                <w:sz w:val="20"/>
                <w:szCs w:val="20"/>
              </w:rPr>
              <w:t>There</w:t>
            </w:r>
            <w:r w:rsidRPr="005C517A">
              <w:rPr>
                <w:rFonts w:asciiTheme="majorHAnsi" w:hAnsiTheme="majorHAnsi" w:cs="Calibri Light"/>
                <w:sz w:val="20"/>
                <w:szCs w:val="20"/>
              </w:rPr>
              <w:t xml:space="preserve"> are multiple ways to access the Pulse video messages. In addition to the recap in Weekly Relays, you can watch and listen to the videos from the Office of the President web site (</w:t>
            </w:r>
            <w:hyperlink r:id="rId17" w:history="1">
              <w:r w:rsidR="006566D7" w:rsidRPr="005C517A">
                <w:rPr>
                  <w:rStyle w:val="Hyperlink"/>
                  <w:rFonts w:asciiTheme="majorHAnsi" w:hAnsiTheme="majorHAnsi" w:cs="Calibri Light"/>
                  <w:color w:val="FF0000"/>
                  <w:sz w:val="20"/>
                  <w:szCs w:val="20"/>
                </w:rPr>
                <w:t>http://www.utmb.edu/president/pulse</w:t>
              </w:r>
            </w:hyperlink>
            <w:r w:rsidRPr="005C517A">
              <w:rPr>
                <w:rFonts w:asciiTheme="majorHAnsi" w:hAnsiTheme="majorHAnsi" w:cs="Calibri Light"/>
                <w:sz w:val="20"/>
                <w:szCs w:val="20"/>
              </w:rPr>
              <w:t>). Modern web browsers work best. If you are at a PC without audio or speakers, you can turn on closed captioning on the web site, by clicking the “CC” symbol in the video player tool bar. You will see captions if the sound is muted. Or, you can access the transcripts on the web site to read the messages; a transcript accompanies each video. If you are a social media user, the videos (with subtitles) are posted to the UTMB employee Facebook page, I Am UTMB. (</w:t>
            </w:r>
            <w:hyperlink r:id="rId18" w:history="1">
              <w:r w:rsidRPr="005C517A">
                <w:rPr>
                  <w:rStyle w:val="Hyperlink"/>
                  <w:rFonts w:asciiTheme="majorHAnsi" w:hAnsiTheme="majorHAnsi" w:cs="Calibri Light"/>
                  <w:color w:val="FF0000"/>
                  <w:sz w:val="20"/>
                  <w:szCs w:val="20"/>
                </w:rPr>
                <w:t>www.facebook.com/IamUTMB/</w:t>
              </w:r>
            </w:hyperlink>
            <w:r w:rsidRPr="005C517A">
              <w:rPr>
                <w:rFonts w:asciiTheme="majorHAnsi" w:hAnsiTheme="majorHAnsi" w:cs="Calibri Light"/>
                <w:sz w:val="20"/>
                <w:szCs w:val="20"/>
              </w:rPr>
              <w:t>).</w:t>
            </w:r>
          </w:p>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400D5484" w14:textId="2D67A1FF" w:rsidR="00BB1E2A" w:rsidRPr="00361D95" w:rsidRDefault="00BB1E2A" w:rsidP="00BB1E2A">
            <w:pPr>
              <w:rPr>
                <w:rFonts w:asciiTheme="majorHAnsi" w:hAnsiTheme="majorHAnsi" w:cstheme="majorHAnsi"/>
                <w:b/>
                <w:bCs/>
              </w:rPr>
            </w:pPr>
            <w:r>
              <w:rPr>
                <w:rFonts w:asciiTheme="majorHAnsi" w:hAnsiTheme="majorHAnsi" w:cstheme="majorHAnsi"/>
                <w:b/>
                <w:bCs/>
              </w:rPr>
              <w:t xml:space="preserve">Latest </w:t>
            </w:r>
            <w:r w:rsidR="003A0690">
              <w:rPr>
                <w:rFonts w:asciiTheme="majorHAnsi" w:hAnsiTheme="majorHAnsi" w:cstheme="majorHAnsi"/>
                <w:b/>
                <w:bCs/>
              </w:rPr>
              <w:t>‘</w:t>
            </w:r>
            <w:r>
              <w:rPr>
                <w:rFonts w:asciiTheme="majorHAnsi" w:hAnsiTheme="majorHAnsi" w:cstheme="majorHAnsi"/>
                <w:b/>
                <w:bCs/>
              </w:rPr>
              <w:t>Pulse</w:t>
            </w:r>
            <w:r w:rsidR="003A0690">
              <w:rPr>
                <w:rFonts w:asciiTheme="majorHAnsi" w:hAnsiTheme="majorHAnsi" w:cstheme="majorHAnsi"/>
                <w:b/>
                <w:bCs/>
              </w:rPr>
              <w:t>’</w:t>
            </w:r>
            <w:r>
              <w:rPr>
                <w:rFonts w:asciiTheme="majorHAnsi" w:hAnsiTheme="majorHAnsi" w:cstheme="majorHAnsi"/>
                <w:b/>
                <w:bCs/>
              </w:rPr>
              <w:t xml:space="preserve"> video discusses Bay Area Regional Medical Center announcement</w:t>
            </w:r>
            <w:r w:rsidRPr="00361D95">
              <w:rPr>
                <w:rFonts w:asciiTheme="majorHAnsi" w:hAnsiTheme="majorHAnsi" w:cstheme="majorHAnsi"/>
                <w:b/>
                <w:bCs/>
              </w:rPr>
              <w:t>:</w:t>
            </w:r>
          </w:p>
          <w:p w14:paraId="5A702112" w14:textId="77777777" w:rsidR="00BB1E2A" w:rsidRPr="00BB1E2A" w:rsidRDefault="00BB1E2A" w:rsidP="00BB1E2A">
            <w:pPr>
              <w:rPr>
                <w:rFonts w:ascii="Calibri Light" w:hAnsi="Calibri Light" w:cs="Calibri Light"/>
                <w:color w:val="000000"/>
                <w:sz w:val="21"/>
                <w:szCs w:val="21"/>
              </w:rPr>
            </w:pPr>
            <w:r w:rsidRPr="00BB1E2A">
              <w:rPr>
                <w:rFonts w:ascii="Calibri Light" w:hAnsi="Calibri Light" w:cs="Calibri Light"/>
                <w:color w:val="000000"/>
                <w:sz w:val="21"/>
                <w:szCs w:val="21"/>
              </w:rPr>
              <w:t xml:space="preserve">In the newest Pulse video, which was recorded Aug. 14 and posted to the web Aug. 16, President </w:t>
            </w:r>
            <w:proofErr w:type="spellStart"/>
            <w:r w:rsidRPr="00BB1E2A">
              <w:rPr>
                <w:rFonts w:ascii="Calibri Light" w:hAnsi="Calibri Light" w:cs="Calibri Light"/>
                <w:color w:val="000000"/>
                <w:sz w:val="21"/>
                <w:szCs w:val="21"/>
              </w:rPr>
              <w:t>Callender</w:t>
            </w:r>
            <w:proofErr w:type="spellEnd"/>
            <w:r w:rsidRPr="00BB1E2A">
              <w:rPr>
                <w:rFonts w:ascii="Calibri Light" w:hAnsi="Calibri Light" w:cs="Calibri Light"/>
                <w:color w:val="000000"/>
                <w:sz w:val="21"/>
                <w:szCs w:val="21"/>
              </w:rPr>
              <w:t xml:space="preserve"> discusses the recent announcement regarding UTMB’s letter of intent to negotiate to lease the Bay Area Regional Medical Center in Webster. Highlights from the video message include the following:</w:t>
            </w:r>
          </w:p>
          <w:p w14:paraId="1AB19691" w14:textId="77777777" w:rsidR="00BB1E2A" w:rsidRPr="00BB1E2A" w:rsidRDefault="00BB1E2A" w:rsidP="00BB1E2A">
            <w:pPr>
              <w:rPr>
                <w:rFonts w:ascii="Calibri Light" w:hAnsi="Calibri Light" w:cs="Calibri Light"/>
                <w:color w:val="000000"/>
                <w:sz w:val="21"/>
                <w:szCs w:val="21"/>
              </w:rPr>
            </w:pPr>
            <w:r w:rsidRPr="00BB1E2A">
              <w:rPr>
                <w:rFonts w:ascii="Calibri Light" w:hAnsi="Calibri Light" w:cs="Calibri Light"/>
                <w:color w:val="000000"/>
                <w:sz w:val="21"/>
                <w:szCs w:val="21"/>
              </w:rPr>
              <w:t> </w:t>
            </w:r>
          </w:p>
          <w:p w14:paraId="29EA0927" w14:textId="77777777" w:rsidR="00BB1E2A" w:rsidRPr="00BB1E2A" w:rsidRDefault="00BB1E2A" w:rsidP="00BB1E2A">
            <w:pPr>
              <w:numPr>
                <w:ilvl w:val="0"/>
                <w:numId w:val="39"/>
              </w:numPr>
              <w:rPr>
                <w:rFonts w:ascii="Calibri Light" w:hAnsi="Calibri Light" w:cs="Calibri Light"/>
                <w:color w:val="000000"/>
                <w:sz w:val="21"/>
                <w:szCs w:val="21"/>
              </w:rPr>
            </w:pPr>
            <w:r w:rsidRPr="00BB1E2A">
              <w:rPr>
                <w:rFonts w:ascii="Calibri Light" w:hAnsi="Calibri Light" w:cs="Calibri Light"/>
                <w:color w:val="000000"/>
                <w:sz w:val="21"/>
                <w:szCs w:val="21"/>
              </w:rPr>
              <w:t>A lease would allow us to re-open a facility that debuted in 2014 but closed in May of this year.</w:t>
            </w:r>
          </w:p>
          <w:p w14:paraId="126DD3CB" w14:textId="77777777" w:rsidR="00BB1E2A" w:rsidRPr="00BB1E2A" w:rsidRDefault="00BB1E2A" w:rsidP="00BB1E2A">
            <w:pPr>
              <w:numPr>
                <w:ilvl w:val="0"/>
                <w:numId w:val="39"/>
              </w:numPr>
              <w:rPr>
                <w:rFonts w:ascii="Calibri Light" w:hAnsi="Calibri Light" w:cs="Calibri Light"/>
                <w:color w:val="000000"/>
                <w:sz w:val="21"/>
                <w:szCs w:val="21"/>
              </w:rPr>
            </w:pPr>
            <w:r w:rsidRPr="00BB1E2A">
              <w:rPr>
                <w:rFonts w:ascii="Calibri Light" w:hAnsi="Calibri Light" w:cs="Calibri Light"/>
                <w:color w:val="000000"/>
                <w:sz w:val="21"/>
                <w:szCs w:val="21"/>
              </w:rPr>
              <w:t>The facility would enable us to extend our inpatient operations beyond our current League City Campus.</w:t>
            </w:r>
          </w:p>
          <w:p w14:paraId="1A62D62F" w14:textId="77777777" w:rsidR="00BB1E2A" w:rsidRPr="00BB1E2A" w:rsidRDefault="00BB1E2A" w:rsidP="00BB1E2A">
            <w:pPr>
              <w:numPr>
                <w:ilvl w:val="0"/>
                <w:numId w:val="39"/>
              </w:numPr>
              <w:rPr>
                <w:rFonts w:ascii="Calibri Light" w:hAnsi="Calibri Light" w:cs="Calibri Light"/>
                <w:color w:val="000000"/>
                <w:sz w:val="21"/>
                <w:szCs w:val="21"/>
              </w:rPr>
            </w:pPr>
            <w:r w:rsidRPr="00BB1E2A">
              <w:rPr>
                <w:rFonts w:ascii="Calibri Light" w:hAnsi="Calibri Light" w:cs="Calibri Light"/>
                <w:color w:val="000000"/>
                <w:sz w:val="21"/>
                <w:szCs w:val="21"/>
              </w:rPr>
              <w:t>Some have asked how we can consider this lease when we are working so hard to become more efficient for the long-term, in response to significant changes in the health care industry and academic medicine—changes that affect funding across all areas of our mission.</w:t>
            </w:r>
            <w:r w:rsidRPr="00BB1E2A">
              <w:rPr>
                <w:rStyle w:val="apple-converted-space"/>
                <w:rFonts w:ascii="Calibri Light" w:hAnsi="Calibri Light" w:cs="Calibri Light"/>
                <w:color w:val="000000"/>
                <w:sz w:val="21"/>
                <w:szCs w:val="21"/>
              </w:rPr>
              <w:t> </w:t>
            </w:r>
          </w:p>
          <w:p w14:paraId="5CBF8ED5" w14:textId="77777777" w:rsidR="00BB1E2A" w:rsidRPr="00BB1E2A" w:rsidRDefault="00BB1E2A" w:rsidP="00BB1E2A">
            <w:pPr>
              <w:numPr>
                <w:ilvl w:val="0"/>
                <w:numId w:val="39"/>
              </w:numPr>
              <w:rPr>
                <w:rFonts w:ascii="Calibri Light" w:hAnsi="Calibri Light" w:cs="Calibri Light"/>
                <w:color w:val="000000"/>
                <w:sz w:val="21"/>
                <w:szCs w:val="21"/>
              </w:rPr>
            </w:pPr>
            <w:r w:rsidRPr="00BB1E2A">
              <w:rPr>
                <w:rFonts w:ascii="Calibri Light" w:hAnsi="Calibri Light" w:cs="Calibri Light"/>
                <w:color w:val="000000"/>
                <w:sz w:val="21"/>
                <w:szCs w:val="21"/>
              </w:rPr>
              <w:t>While that important work continues, we must also make strategic investments for the future.</w:t>
            </w:r>
          </w:p>
          <w:p w14:paraId="3BD75F57" w14:textId="77777777" w:rsidR="00BB1E2A" w:rsidRPr="00BB1E2A" w:rsidRDefault="00BB1E2A" w:rsidP="00BB1E2A">
            <w:pPr>
              <w:numPr>
                <w:ilvl w:val="0"/>
                <w:numId w:val="39"/>
              </w:numPr>
              <w:rPr>
                <w:rFonts w:ascii="Calibri Light" w:hAnsi="Calibri Light" w:cs="Calibri Light"/>
                <w:color w:val="000000"/>
                <w:sz w:val="21"/>
                <w:szCs w:val="21"/>
              </w:rPr>
            </w:pPr>
            <w:r w:rsidRPr="00BB1E2A">
              <w:rPr>
                <w:rFonts w:ascii="Calibri Light" w:hAnsi="Calibri Light" w:cs="Calibri Light"/>
                <w:color w:val="000000"/>
                <w:sz w:val="21"/>
                <w:szCs w:val="21"/>
              </w:rPr>
              <w:t>Having a larger geography, better collaboration with community physicians and an opportunity to expand our education and research program beyond their current borders will be critical to the long-term success of our mission.</w:t>
            </w:r>
            <w:r w:rsidRPr="00BB1E2A">
              <w:rPr>
                <w:rStyle w:val="apple-converted-space"/>
                <w:rFonts w:ascii="Calibri Light" w:hAnsi="Calibri Light" w:cs="Calibri Light"/>
                <w:color w:val="000000"/>
                <w:sz w:val="21"/>
                <w:szCs w:val="21"/>
              </w:rPr>
              <w:t> </w:t>
            </w:r>
          </w:p>
          <w:p w14:paraId="50715DE7" w14:textId="77777777" w:rsidR="00BB1E2A" w:rsidRPr="00BB1E2A" w:rsidRDefault="00BB1E2A" w:rsidP="00BB1E2A">
            <w:pPr>
              <w:numPr>
                <w:ilvl w:val="0"/>
                <w:numId w:val="39"/>
              </w:numPr>
              <w:rPr>
                <w:rFonts w:ascii="Calibri Light" w:hAnsi="Calibri Light" w:cs="Calibri Light"/>
                <w:color w:val="000000"/>
                <w:sz w:val="21"/>
                <w:szCs w:val="21"/>
              </w:rPr>
            </w:pPr>
            <w:r w:rsidRPr="00BB1E2A">
              <w:rPr>
                <w:rFonts w:ascii="Calibri Light" w:hAnsi="Calibri Light" w:cs="Calibri Light"/>
                <w:color w:val="000000"/>
                <w:sz w:val="21"/>
                <w:szCs w:val="21"/>
              </w:rPr>
              <w:t>UTMB has worked closely with the University of Texas System Board of Regents in considering this opportunity. Based on the projected financial outcomes, this venture is consistent with our work to transform and it makes sense for UTMB to pursue.</w:t>
            </w:r>
          </w:p>
          <w:p w14:paraId="282C43D5" w14:textId="77777777" w:rsidR="00BB1E2A" w:rsidRPr="00BB1E2A" w:rsidRDefault="00BB1E2A" w:rsidP="00BB1E2A">
            <w:pPr>
              <w:numPr>
                <w:ilvl w:val="0"/>
                <w:numId w:val="39"/>
              </w:numPr>
              <w:rPr>
                <w:rFonts w:ascii="Calibri Light" w:hAnsi="Calibri Light" w:cs="Calibri Light"/>
                <w:color w:val="000000"/>
                <w:sz w:val="21"/>
                <w:szCs w:val="21"/>
              </w:rPr>
            </w:pPr>
            <w:r w:rsidRPr="00BB1E2A">
              <w:rPr>
                <w:rFonts w:ascii="Calibri Light" w:hAnsi="Calibri Light" w:cs="Calibri Light"/>
                <w:color w:val="000000"/>
                <w:sz w:val="21"/>
                <w:szCs w:val="21"/>
              </w:rPr>
              <w:t>We’ll let everyone know if and when a final lease agreement is reached.</w:t>
            </w:r>
          </w:p>
          <w:p w14:paraId="4532FED9" w14:textId="77777777" w:rsidR="00BB1E2A" w:rsidRPr="00BB1E2A" w:rsidRDefault="00BB1E2A" w:rsidP="00BB1E2A">
            <w:pPr>
              <w:numPr>
                <w:ilvl w:val="0"/>
                <w:numId w:val="39"/>
              </w:numPr>
              <w:rPr>
                <w:rFonts w:ascii="Calibri Light" w:hAnsi="Calibri Light" w:cs="Calibri Light"/>
                <w:color w:val="000000"/>
                <w:sz w:val="21"/>
                <w:szCs w:val="21"/>
              </w:rPr>
            </w:pPr>
            <w:r w:rsidRPr="00BB1E2A">
              <w:rPr>
                <w:rFonts w:ascii="Calibri Light" w:hAnsi="Calibri Light" w:cs="Calibri Light"/>
                <w:color w:val="000000"/>
                <w:sz w:val="21"/>
                <w:szCs w:val="21"/>
              </w:rPr>
              <w:t xml:space="preserve">In the meantime, Dr. </w:t>
            </w:r>
            <w:proofErr w:type="spellStart"/>
            <w:r w:rsidRPr="00BB1E2A">
              <w:rPr>
                <w:rFonts w:ascii="Calibri Light" w:hAnsi="Calibri Light" w:cs="Calibri Light"/>
                <w:color w:val="000000"/>
                <w:sz w:val="21"/>
                <w:szCs w:val="21"/>
              </w:rPr>
              <w:t>Callender</w:t>
            </w:r>
            <w:proofErr w:type="spellEnd"/>
            <w:r w:rsidRPr="00BB1E2A">
              <w:rPr>
                <w:rFonts w:ascii="Calibri Light" w:hAnsi="Calibri Light" w:cs="Calibri Light"/>
                <w:color w:val="000000"/>
                <w:sz w:val="21"/>
                <w:szCs w:val="21"/>
              </w:rPr>
              <w:t xml:space="preserve"> and members of the executive team can be available to meet with groups to talk about where we are with creating additional efficiencies, thinking about the future, and thinking about what our geography and reach should be.</w:t>
            </w:r>
          </w:p>
          <w:p w14:paraId="506794B6" w14:textId="77777777" w:rsidR="00BB1E2A" w:rsidRPr="00BB1E2A" w:rsidRDefault="00BB1E2A" w:rsidP="00BB1E2A">
            <w:pPr>
              <w:rPr>
                <w:rFonts w:ascii="Calibri Light" w:hAnsi="Calibri Light" w:cs="Calibri Light"/>
                <w:color w:val="000000"/>
                <w:sz w:val="21"/>
                <w:szCs w:val="21"/>
              </w:rPr>
            </w:pPr>
            <w:r w:rsidRPr="00BB1E2A">
              <w:rPr>
                <w:rFonts w:ascii="Calibri Light" w:hAnsi="Calibri Light" w:cs="Calibri Light"/>
                <w:color w:val="000000"/>
                <w:sz w:val="21"/>
                <w:szCs w:val="21"/>
              </w:rPr>
              <w:t> </w:t>
            </w:r>
          </w:p>
          <w:p w14:paraId="295BD8D8" w14:textId="575625E0" w:rsidR="00BB1E2A" w:rsidRPr="00BB1E2A" w:rsidRDefault="00BB1E2A" w:rsidP="00BB1E2A">
            <w:pPr>
              <w:rPr>
                <w:rFonts w:asciiTheme="majorHAnsi" w:hAnsiTheme="majorHAnsi" w:cs="Arial"/>
                <w:b/>
                <w:color w:val="000000" w:themeColor="text1"/>
                <w:szCs w:val="20"/>
              </w:rPr>
            </w:pPr>
            <w:r w:rsidRPr="00BB1E2A">
              <w:rPr>
                <w:rFonts w:ascii="Calibri Light" w:hAnsi="Calibri Light" w:cs="Calibri Light"/>
                <w:color w:val="000000"/>
                <w:sz w:val="21"/>
                <w:szCs w:val="21"/>
              </w:rPr>
              <w:t>For additional context on why a robust clinical enterprise is essential to the education and research mission of academic health science centers like UTMB, view this</w:t>
            </w:r>
            <w:r w:rsidRPr="00BB1E2A">
              <w:rPr>
                <w:rStyle w:val="apple-converted-space"/>
                <w:rFonts w:ascii="Calibri Light" w:hAnsi="Calibri Light" w:cs="Calibri Light"/>
                <w:color w:val="000000"/>
                <w:sz w:val="21"/>
                <w:szCs w:val="21"/>
              </w:rPr>
              <w:t> </w:t>
            </w:r>
            <w:hyperlink r:id="rId19" w:history="1">
              <w:r w:rsidRPr="00BB1E2A">
                <w:rPr>
                  <w:rStyle w:val="Hyperlink"/>
                  <w:rFonts w:ascii="Calibri Light" w:hAnsi="Calibri Light" w:cs="Calibri Light"/>
                  <w:color w:val="954F72"/>
                  <w:sz w:val="21"/>
                  <w:szCs w:val="21"/>
                </w:rPr>
                <w:t>panel discussion</w:t>
              </w:r>
            </w:hyperlink>
            <w:r w:rsidRPr="00BB1E2A">
              <w:rPr>
                <w:rStyle w:val="apple-converted-space"/>
                <w:rFonts w:ascii="Calibri Light" w:hAnsi="Calibri Light" w:cs="Calibri Light"/>
                <w:color w:val="000000"/>
                <w:sz w:val="21"/>
                <w:szCs w:val="21"/>
              </w:rPr>
              <w:t> </w:t>
            </w:r>
            <w:r w:rsidRPr="00BB1E2A">
              <w:rPr>
                <w:rFonts w:ascii="Calibri Light" w:hAnsi="Calibri Light" w:cs="Calibri Light"/>
                <w:color w:val="000000"/>
                <w:sz w:val="21"/>
                <w:szCs w:val="21"/>
              </w:rPr>
              <w:t xml:space="preserve">from the Aug. 9 UT System Board of Regents meeting. It features Dr. </w:t>
            </w:r>
            <w:proofErr w:type="spellStart"/>
            <w:r w:rsidRPr="00BB1E2A">
              <w:rPr>
                <w:rFonts w:ascii="Calibri Light" w:hAnsi="Calibri Light" w:cs="Calibri Light"/>
                <w:color w:val="000000"/>
                <w:sz w:val="21"/>
                <w:szCs w:val="21"/>
              </w:rPr>
              <w:t>Callender</w:t>
            </w:r>
            <w:proofErr w:type="spellEnd"/>
            <w:r w:rsidRPr="00BB1E2A">
              <w:rPr>
                <w:rFonts w:ascii="Calibri Light" w:hAnsi="Calibri Light" w:cs="Calibri Light"/>
                <w:color w:val="000000"/>
                <w:sz w:val="21"/>
                <w:szCs w:val="21"/>
              </w:rPr>
              <w:t>, along with the presidents of UT Health Northeast in Tyler and UT Health in Houston.</w:t>
            </w:r>
          </w:p>
          <w:p w14:paraId="33D5B003" w14:textId="47B95DE8" w:rsidR="00BB1E2A" w:rsidRPr="00BB1E2A" w:rsidRDefault="00BB1E2A" w:rsidP="00BB1E2A">
            <w:pPr>
              <w:spacing w:before="100" w:beforeAutospacing="1" w:after="100" w:afterAutospacing="1"/>
              <w:rPr>
                <w:rFonts w:ascii="Calibri Light" w:hAnsi="Calibri Light" w:cs="Calibri Light"/>
                <w:color w:val="000000"/>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BB1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3"/>
        </w:trPr>
        <w:tc>
          <w:tcPr>
            <w:tcW w:w="5130" w:type="dxa"/>
            <w:gridSpan w:val="3"/>
            <w:vMerge w:val="restart"/>
            <w:tcBorders>
              <w:top w:val="single" w:sz="8" w:space="0" w:color="auto"/>
              <w:left w:val="single" w:sz="8" w:space="0" w:color="auto"/>
              <w:right w:val="single" w:sz="4" w:space="0" w:color="auto"/>
            </w:tcBorders>
          </w:tcPr>
          <w:p w14:paraId="0E2E29C0" w14:textId="77777777" w:rsidR="004774D4" w:rsidRDefault="004774D4" w:rsidP="00A0029C">
            <w:pPr>
              <w:rPr>
                <w:rFonts w:asciiTheme="majorHAnsi" w:hAnsiTheme="majorHAnsi" w:cstheme="majorHAnsi"/>
                <w:b/>
                <w:bCs/>
              </w:rPr>
            </w:pPr>
          </w:p>
          <w:p w14:paraId="1EF7E582" w14:textId="77777777" w:rsidR="00BB1E2A" w:rsidRPr="005D163A" w:rsidRDefault="00BB1E2A" w:rsidP="00BB1E2A">
            <w:pPr>
              <w:rPr>
                <w:rFonts w:asciiTheme="majorHAnsi" w:hAnsiTheme="majorHAnsi" w:cs="Arial"/>
                <w:b/>
                <w:color w:val="000000" w:themeColor="text1"/>
                <w:szCs w:val="20"/>
              </w:rPr>
            </w:pPr>
            <w:r>
              <w:rPr>
                <w:rFonts w:asciiTheme="majorHAnsi" w:hAnsiTheme="majorHAnsi" w:cs="Arial"/>
                <w:b/>
                <w:color w:val="000000" w:themeColor="text1"/>
                <w:szCs w:val="20"/>
              </w:rPr>
              <w:t>Monthly financial update—results as of July 31:</w:t>
            </w:r>
            <w:r w:rsidRPr="005D163A">
              <w:rPr>
                <w:rFonts w:asciiTheme="majorHAnsi" w:hAnsiTheme="majorHAnsi" w:cs="Arial"/>
                <w:b/>
                <w:color w:val="000000" w:themeColor="text1"/>
                <w:szCs w:val="20"/>
              </w:rPr>
              <w:t xml:space="preserve"> </w:t>
            </w:r>
          </w:p>
          <w:p w14:paraId="272C6B9E" w14:textId="77777777" w:rsidR="00BB1E2A" w:rsidRPr="00BB1E2A" w:rsidRDefault="00BB1E2A" w:rsidP="00BB1E2A">
            <w:pPr>
              <w:numPr>
                <w:ilvl w:val="0"/>
                <w:numId w:val="38"/>
              </w:numPr>
              <w:spacing w:before="100" w:beforeAutospacing="1" w:after="100" w:afterAutospacing="1"/>
              <w:rPr>
                <w:rFonts w:ascii="Calibri Light" w:hAnsi="Calibri Light" w:cs="Calibri Light"/>
                <w:color w:val="000000"/>
                <w:sz w:val="21"/>
                <w:szCs w:val="21"/>
              </w:rPr>
            </w:pPr>
            <w:r w:rsidRPr="00BB1E2A">
              <w:rPr>
                <w:rFonts w:ascii="Calibri Light" w:hAnsi="Calibri Light" w:cs="Calibri Light"/>
                <w:color w:val="000000"/>
                <w:sz w:val="21"/>
                <w:szCs w:val="21"/>
              </w:rPr>
              <w:t>For the month of July, financial results showed</w:t>
            </w:r>
            <w:r w:rsidRPr="00BB1E2A">
              <w:rPr>
                <w:rStyle w:val="apple-converted-space"/>
                <w:rFonts w:ascii="Calibri Light" w:hAnsi="Calibri Light" w:cs="Calibri Light"/>
                <w:color w:val="000000"/>
                <w:sz w:val="21"/>
                <w:szCs w:val="21"/>
              </w:rPr>
              <w:t> </w:t>
            </w:r>
            <w:r w:rsidRPr="00BB1E2A">
              <w:rPr>
                <w:rFonts w:ascii="Calibri Light" w:hAnsi="Calibri Light" w:cs="Calibri Light"/>
                <w:color w:val="000000"/>
                <w:sz w:val="21"/>
                <w:szCs w:val="21"/>
              </w:rPr>
              <w:t>a positive bottom line (adjusted margin) of $0.8 million—which was $6.2 million</w:t>
            </w:r>
            <w:r w:rsidRPr="00BB1E2A">
              <w:rPr>
                <w:rStyle w:val="apple-converted-space"/>
                <w:rFonts w:ascii="Calibri Light" w:hAnsi="Calibri Light" w:cs="Calibri Light"/>
                <w:color w:val="000000"/>
                <w:sz w:val="21"/>
                <w:szCs w:val="21"/>
              </w:rPr>
              <w:t> </w:t>
            </w:r>
            <w:r w:rsidRPr="00BB1E2A">
              <w:rPr>
                <w:rFonts w:ascii="Calibri Light" w:hAnsi="Calibri Light" w:cs="Calibri Light"/>
                <w:color w:val="000000"/>
                <w:sz w:val="21"/>
                <w:szCs w:val="21"/>
              </w:rPr>
              <w:t>better than where we had planned to be for the month.</w:t>
            </w:r>
          </w:p>
          <w:p w14:paraId="6E29597F" w14:textId="77777777" w:rsidR="00BB1E2A" w:rsidRPr="00BB1E2A" w:rsidRDefault="00BB1E2A" w:rsidP="00BB1E2A">
            <w:pPr>
              <w:numPr>
                <w:ilvl w:val="0"/>
                <w:numId w:val="38"/>
              </w:numPr>
              <w:spacing w:before="100" w:beforeAutospacing="1" w:after="100" w:afterAutospacing="1"/>
              <w:rPr>
                <w:rFonts w:ascii="Calibri Light" w:hAnsi="Calibri Light" w:cs="Calibri Light"/>
                <w:color w:val="000000"/>
                <w:sz w:val="21"/>
                <w:szCs w:val="21"/>
              </w:rPr>
            </w:pPr>
            <w:r w:rsidRPr="00BB1E2A">
              <w:rPr>
                <w:rFonts w:ascii="Calibri Light" w:hAnsi="Calibri Light" w:cs="Calibri Light"/>
                <w:color w:val="000000"/>
                <w:sz w:val="21"/>
                <w:szCs w:val="21"/>
              </w:rPr>
              <w:t>On a year-to-date basis, results showed an adjusted margin loss of $1.4 million—$7.1 million less than where we planned to be for the fiscal year at the end of July. That means, we are only $7.1 million away from getting back to our planned budget to close out the fiscal year.</w:t>
            </w:r>
          </w:p>
          <w:p w14:paraId="435B59D1" w14:textId="77777777" w:rsidR="00BB1E2A" w:rsidRPr="00BB1E2A" w:rsidRDefault="00BB1E2A" w:rsidP="00BB1E2A">
            <w:pPr>
              <w:numPr>
                <w:ilvl w:val="0"/>
                <w:numId w:val="38"/>
              </w:numPr>
              <w:spacing w:before="100" w:beforeAutospacing="1" w:after="100" w:afterAutospacing="1"/>
              <w:rPr>
                <w:rFonts w:ascii="Calibri Light" w:hAnsi="Calibri Light" w:cs="Calibri Light"/>
                <w:color w:val="000000"/>
                <w:sz w:val="21"/>
                <w:szCs w:val="21"/>
              </w:rPr>
            </w:pPr>
            <w:r w:rsidRPr="00BB1E2A">
              <w:rPr>
                <w:rFonts w:ascii="Calibri Light" w:hAnsi="Calibri Light" w:cs="Calibri Light"/>
                <w:color w:val="000000"/>
                <w:sz w:val="21"/>
                <w:szCs w:val="21"/>
              </w:rPr>
              <w:t>As we prepare to end FY18 and look forward to FY19, we must continue to stay focused on improving the efficiency of our work and safeguarding our ability to fulfill our mission well into the future.</w:t>
            </w:r>
          </w:p>
          <w:p w14:paraId="77264329" w14:textId="20F0D13C" w:rsidR="00A0029C" w:rsidRDefault="00BB1E2A" w:rsidP="00BB1E2A">
            <w:pPr>
              <w:rPr>
                <w:rFonts w:ascii="Calibri Light" w:hAnsi="Calibri Light" w:cs="Calibri Light"/>
                <w:color w:val="000000"/>
                <w:sz w:val="21"/>
                <w:szCs w:val="21"/>
              </w:rPr>
            </w:pPr>
            <w:r w:rsidRPr="00BB1E2A">
              <w:rPr>
                <w:rFonts w:ascii="Calibri Light" w:hAnsi="Calibri Light" w:cs="Calibri Light"/>
                <w:color w:val="000000"/>
                <w:sz w:val="21"/>
                <w:szCs w:val="21"/>
              </w:rPr>
              <w:t>Please continue to monitor</w:t>
            </w:r>
            <w:r w:rsidRPr="00BB1E2A">
              <w:rPr>
                <w:rStyle w:val="apple-converted-space"/>
                <w:rFonts w:ascii="Calibri Light" w:hAnsi="Calibri Light" w:cs="Calibri Light"/>
                <w:color w:val="000000"/>
                <w:sz w:val="21"/>
                <w:szCs w:val="21"/>
              </w:rPr>
              <w:t> </w:t>
            </w:r>
            <w:proofErr w:type="spellStart"/>
            <w:r w:rsidRPr="00BB1E2A">
              <w:rPr>
                <w:rStyle w:val="Hyperlink"/>
                <w:rFonts w:ascii="Calibri Light" w:hAnsi="Calibri Light" w:cs="Calibri Light"/>
                <w:color w:val="FF0000"/>
                <w:sz w:val="21"/>
                <w:szCs w:val="21"/>
              </w:rPr>
              <w:fldChar w:fldCharType="begin"/>
            </w:r>
            <w:r w:rsidRPr="00BB1E2A">
              <w:rPr>
                <w:rStyle w:val="Hyperlink"/>
                <w:rFonts w:ascii="Calibri Light" w:hAnsi="Calibri Light" w:cs="Calibri Light"/>
                <w:color w:val="FF0000"/>
                <w:sz w:val="21"/>
                <w:szCs w:val="21"/>
              </w:rPr>
              <w:instrText xml:space="preserve"> HYPERLINK "https://intranet.utmb.edu/" </w:instrText>
            </w:r>
            <w:r w:rsidRPr="00BB1E2A">
              <w:rPr>
                <w:rStyle w:val="Hyperlink"/>
                <w:rFonts w:ascii="Calibri Light" w:hAnsi="Calibri Light" w:cs="Calibri Light"/>
                <w:color w:val="FF0000"/>
                <w:sz w:val="21"/>
                <w:szCs w:val="21"/>
              </w:rPr>
              <w:fldChar w:fldCharType="separate"/>
            </w:r>
            <w:r w:rsidRPr="00BB1E2A">
              <w:rPr>
                <w:rStyle w:val="Hyperlink"/>
                <w:rFonts w:ascii="Calibri Light" w:hAnsi="Calibri Light" w:cs="Calibri Light"/>
                <w:color w:val="FF0000"/>
                <w:sz w:val="21"/>
                <w:szCs w:val="21"/>
              </w:rPr>
              <w:t>iUTMB</w:t>
            </w:r>
            <w:proofErr w:type="spellEnd"/>
            <w:r w:rsidRPr="00BB1E2A">
              <w:rPr>
                <w:rStyle w:val="Hyperlink"/>
                <w:rFonts w:ascii="Calibri Light" w:hAnsi="Calibri Light" w:cs="Calibri Light"/>
                <w:color w:val="FF0000"/>
                <w:sz w:val="21"/>
                <w:szCs w:val="21"/>
              </w:rPr>
              <w:fldChar w:fldCharType="end"/>
            </w:r>
            <w:r w:rsidRPr="00BB1E2A">
              <w:rPr>
                <w:rStyle w:val="apple-converted-space"/>
                <w:rFonts w:ascii="Calibri Light" w:hAnsi="Calibri Light" w:cs="Calibri Light"/>
                <w:color w:val="FF0000"/>
                <w:sz w:val="21"/>
                <w:szCs w:val="21"/>
              </w:rPr>
              <w:t> </w:t>
            </w:r>
            <w:r w:rsidRPr="00BB1E2A">
              <w:rPr>
                <w:rFonts w:ascii="Calibri Light" w:hAnsi="Calibri Light" w:cs="Calibri Light"/>
                <w:color w:val="000000"/>
                <w:sz w:val="21"/>
                <w:szCs w:val="21"/>
              </w:rPr>
              <w:t>and the</w:t>
            </w:r>
            <w:r w:rsidRPr="00BB1E2A">
              <w:rPr>
                <w:rStyle w:val="apple-converted-space"/>
                <w:rFonts w:ascii="Calibri Light" w:hAnsi="Calibri Light" w:cs="Calibri Light"/>
                <w:color w:val="000000"/>
                <w:sz w:val="21"/>
                <w:szCs w:val="21"/>
              </w:rPr>
              <w:t> </w:t>
            </w:r>
            <w:hyperlink r:id="rId24" w:history="1">
              <w:r w:rsidRPr="00BB1E2A">
                <w:rPr>
                  <w:rStyle w:val="Hyperlink"/>
                  <w:rFonts w:ascii="Calibri Light" w:hAnsi="Calibri Light" w:cs="Calibri Light"/>
                  <w:color w:val="FF0000"/>
                  <w:sz w:val="21"/>
                  <w:szCs w:val="21"/>
                </w:rPr>
                <w:t>I Am UTMB</w:t>
              </w:r>
            </w:hyperlink>
            <w:r w:rsidRPr="00BB1E2A">
              <w:rPr>
                <w:rStyle w:val="apple-converted-space"/>
                <w:rFonts w:ascii="Calibri Light" w:hAnsi="Calibri Light" w:cs="Calibri Light"/>
                <w:color w:val="FF0000"/>
                <w:sz w:val="21"/>
                <w:szCs w:val="21"/>
              </w:rPr>
              <w:t> </w:t>
            </w:r>
            <w:r w:rsidRPr="00BB1E2A">
              <w:rPr>
                <w:rFonts w:ascii="Calibri Light" w:hAnsi="Calibri Light" w:cs="Calibri Light"/>
                <w:color w:val="000000"/>
                <w:sz w:val="21"/>
                <w:szCs w:val="21"/>
              </w:rPr>
              <w:t xml:space="preserve">Facebook page for President </w:t>
            </w:r>
            <w:proofErr w:type="spellStart"/>
            <w:r w:rsidRPr="00BB1E2A">
              <w:rPr>
                <w:rFonts w:ascii="Calibri Light" w:hAnsi="Calibri Light" w:cs="Calibri Light"/>
                <w:color w:val="000000"/>
                <w:sz w:val="21"/>
                <w:szCs w:val="21"/>
              </w:rPr>
              <w:t>Callender’s</w:t>
            </w:r>
            <w:proofErr w:type="spellEnd"/>
            <w:r w:rsidRPr="00BB1E2A">
              <w:rPr>
                <w:rFonts w:ascii="Calibri Light" w:hAnsi="Calibri Light" w:cs="Calibri Light"/>
                <w:color w:val="000000"/>
                <w:sz w:val="21"/>
                <w:szCs w:val="21"/>
              </w:rPr>
              <w:t xml:space="preserve"> Pulse Video updates regarding the actions UTMB is taking to transform how we accomplish our important mission work.</w:t>
            </w:r>
          </w:p>
          <w:p w14:paraId="7A477A87" w14:textId="77777777" w:rsidR="003A0690" w:rsidRDefault="003A0690" w:rsidP="00BB1E2A">
            <w:pPr>
              <w:rPr>
                <w:rFonts w:ascii="Calibri Light" w:hAnsi="Calibri Light" w:cs="Calibri Light"/>
                <w:color w:val="000000"/>
                <w:sz w:val="21"/>
                <w:szCs w:val="21"/>
              </w:rPr>
            </w:pPr>
          </w:p>
          <w:p w14:paraId="30F368E1" w14:textId="57D10B9C" w:rsidR="003A0690" w:rsidRDefault="003A0690" w:rsidP="003A0690">
            <w:pPr>
              <w:spacing w:before="120"/>
              <w:rPr>
                <w:rFonts w:ascii="Calibri Light" w:hAnsi="Calibri Light" w:cs="Arial"/>
                <w:bCs/>
                <w:color w:val="000000"/>
                <w:sz w:val="20"/>
                <w:szCs w:val="20"/>
              </w:rPr>
            </w:pPr>
            <w:r>
              <w:rPr>
                <w:rFonts w:asciiTheme="majorHAnsi" w:hAnsiTheme="majorHAnsi"/>
                <w:b/>
              </w:rPr>
              <w:t>You Count employee celebrations:</w:t>
            </w:r>
          </w:p>
          <w:p w14:paraId="0A42B555" w14:textId="77777777" w:rsidR="003A0690" w:rsidRPr="003A0690" w:rsidRDefault="003A0690" w:rsidP="003A0690">
            <w:pPr>
              <w:rPr>
                <w:rFonts w:ascii="Calibri Light" w:hAnsi="Calibri Light" w:cs="Calibri Light"/>
                <w:color w:val="000000"/>
                <w:sz w:val="21"/>
                <w:szCs w:val="21"/>
              </w:rPr>
            </w:pPr>
            <w:r w:rsidRPr="003A0690">
              <w:rPr>
                <w:rFonts w:ascii="Calibri Light" w:hAnsi="Calibri Light" w:cs="Calibri Light"/>
                <w:color w:val="000000"/>
                <w:sz w:val="21"/>
                <w:szCs w:val="21"/>
              </w:rPr>
              <w:t>UTMB would like to recognize our employees for participating in the 2018 You Count Employee Survey with the following celebrations. Events will include pizza and other refreshments. </w:t>
            </w:r>
          </w:p>
          <w:p w14:paraId="3C3340DE" w14:textId="77777777" w:rsidR="003A0690" w:rsidRPr="003A0690" w:rsidRDefault="003A0690" w:rsidP="003A0690">
            <w:pPr>
              <w:numPr>
                <w:ilvl w:val="0"/>
                <w:numId w:val="40"/>
              </w:numPr>
              <w:rPr>
                <w:rFonts w:ascii="Calibri Light" w:hAnsi="Calibri Light" w:cs="Calibri Light"/>
                <w:color w:val="000000"/>
                <w:sz w:val="21"/>
                <w:szCs w:val="21"/>
              </w:rPr>
            </w:pPr>
            <w:r w:rsidRPr="003A0690">
              <w:rPr>
                <w:rFonts w:ascii="Calibri Light" w:hAnsi="Calibri Light" w:cs="Calibri Light"/>
                <w:color w:val="000000"/>
                <w:sz w:val="21"/>
                <w:szCs w:val="21"/>
              </w:rPr>
              <w:t>Galveston Campus – Aug. 28 (Academic Enterprise &amp; Institutional Support) and Aug. 30 (Health System)</w:t>
            </w:r>
          </w:p>
          <w:p w14:paraId="154C46F7" w14:textId="77777777" w:rsidR="003A0690" w:rsidRPr="003A0690" w:rsidRDefault="003A0690" w:rsidP="003A0690">
            <w:pPr>
              <w:numPr>
                <w:ilvl w:val="0"/>
                <w:numId w:val="40"/>
              </w:numPr>
              <w:rPr>
                <w:rFonts w:ascii="Calibri Light" w:hAnsi="Calibri Light" w:cs="Calibri Light"/>
                <w:color w:val="000000"/>
                <w:sz w:val="21"/>
                <w:szCs w:val="21"/>
              </w:rPr>
            </w:pPr>
            <w:r w:rsidRPr="003A0690">
              <w:rPr>
                <w:rFonts w:ascii="Calibri Light" w:hAnsi="Calibri Light" w:cs="Calibri Light"/>
                <w:color w:val="000000"/>
                <w:sz w:val="21"/>
                <w:szCs w:val="21"/>
              </w:rPr>
              <w:t>League City Campus – Aug. 29</w:t>
            </w:r>
          </w:p>
          <w:p w14:paraId="2A4B1BB1" w14:textId="77777777" w:rsidR="003A0690" w:rsidRPr="003A0690" w:rsidRDefault="003A0690" w:rsidP="003A0690">
            <w:pPr>
              <w:numPr>
                <w:ilvl w:val="0"/>
                <w:numId w:val="40"/>
              </w:numPr>
              <w:rPr>
                <w:rFonts w:ascii="Calibri Light" w:hAnsi="Calibri Light" w:cs="Calibri Light"/>
                <w:color w:val="000000"/>
                <w:sz w:val="21"/>
                <w:szCs w:val="21"/>
              </w:rPr>
            </w:pPr>
            <w:r w:rsidRPr="003A0690">
              <w:rPr>
                <w:rFonts w:ascii="Calibri Light" w:hAnsi="Calibri Light" w:cs="Calibri Light"/>
                <w:color w:val="000000"/>
                <w:sz w:val="21"/>
                <w:szCs w:val="21"/>
              </w:rPr>
              <w:t>Angleton Danbury Campus – Aug. 30</w:t>
            </w:r>
          </w:p>
          <w:p w14:paraId="1E72245A" w14:textId="77777777" w:rsidR="003A0690" w:rsidRPr="003A0690" w:rsidRDefault="003A0690" w:rsidP="003A0690">
            <w:pPr>
              <w:numPr>
                <w:ilvl w:val="0"/>
                <w:numId w:val="40"/>
              </w:numPr>
              <w:rPr>
                <w:rFonts w:ascii="Calibri Light" w:hAnsi="Calibri Light" w:cs="Calibri Light"/>
                <w:color w:val="000000"/>
                <w:sz w:val="21"/>
                <w:szCs w:val="21"/>
              </w:rPr>
            </w:pPr>
            <w:r w:rsidRPr="003A0690">
              <w:rPr>
                <w:rFonts w:ascii="Calibri Light" w:hAnsi="Calibri Light" w:cs="Calibri Light"/>
                <w:color w:val="000000"/>
                <w:sz w:val="21"/>
                <w:szCs w:val="21"/>
              </w:rPr>
              <w:t>Clinics and Other Remote Locations – Dates and times to vary by location</w:t>
            </w:r>
          </w:p>
          <w:p w14:paraId="1BE95C60" w14:textId="77777777" w:rsidR="003A0690" w:rsidRPr="003A0690" w:rsidRDefault="003A0690" w:rsidP="003A0690">
            <w:pPr>
              <w:numPr>
                <w:ilvl w:val="0"/>
                <w:numId w:val="40"/>
              </w:numPr>
              <w:rPr>
                <w:rFonts w:ascii="Calibri Light" w:hAnsi="Calibri Light" w:cs="Calibri Light"/>
                <w:color w:val="000000"/>
                <w:sz w:val="21"/>
                <w:szCs w:val="21"/>
              </w:rPr>
            </w:pPr>
            <w:r w:rsidRPr="003A0690">
              <w:rPr>
                <w:rFonts w:ascii="Calibri Light" w:hAnsi="Calibri Light" w:cs="Calibri Light"/>
                <w:color w:val="000000"/>
                <w:sz w:val="21"/>
                <w:szCs w:val="21"/>
              </w:rPr>
              <w:t>Correctional Managed Care – Recognition to be handled separately</w:t>
            </w:r>
          </w:p>
          <w:p w14:paraId="6F61181F" w14:textId="77777777" w:rsidR="00BD46AE" w:rsidRDefault="003A0690" w:rsidP="00BD46AE">
            <w:pPr>
              <w:rPr>
                <w:rFonts w:ascii="Calibri" w:hAnsi="Calibri" w:cs="Calibri"/>
                <w:color w:val="000000"/>
              </w:rPr>
            </w:pPr>
            <w:r w:rsidRPr="003A0690">
              <w:rPr>
                <w:rFonts w:ascii="Calibri Light" w:hAnsi="Calibri Light" w:cs="Calibri Light"/>
                <w:color w:val="000000"/>
                <w:sz w:val="21"/>
                <w:szCs w:val="21"/>
              </w:rPr>
              <w:t>More event details are available at </w:t>
            </w:r>
            <w:hyperlink r:id="rId25" w:history="1">
              <w:r w:rsidRPr="003A0690">
                <w:rPr>
                  <w:rStyle w:val="Hyperlink"/>
                  <w:rFonts w:ascii="Calibri Light" w:hAnsi="Calibri Light" w:cs="Calibri Light"/>
                  <w:color w:val="954F72"/>
                  <w:sz w:val="21"/>
                  <w:szCs w:val="21"/>
                </w:rPr>
                <w:t>https://hr.utmb.edu/youcount/celebrations/</w:t>
              </w:r>
            </w:hyperlink>
            <w:r w:rsidRPr="003A0690">
              <w:rPr>
                <w:rFonts w:ascii="Calibri Light" w:hAnsi="Calibri Light" w:cs="Calibri Light"/>
                <w:color w:val="000000"/>
                <w:sz w:val="21"/>
                <w:szCs w:val="21"/>
              </w:rPr>
              <w:t>.</w:t>
            </w:r>
            <w:r w:rsidR="00BD46AE">
              <w:rPr>
                <w:rFonts w:ascii="Calibri Light" w:hAnsi="Calibri Light" w:cs="Calibri Light"/>
                <w:color w:val="000000"/>
                <w:sz w:val="21"/>
                <w:szCs w:val="21"/>
              </w:rPr>
              <w:t xml:space="preserve"> </w:t>
            </w:r>
            <w:r w:rsidR="00BD46AE" w:rsidRPr="00BD46AE">
              <w:rPr>
                <w:rFonts w:ascii="Calibri Light" w:hAnsi="Calibri Light" w:cs="Calibri Light"/>
                <w:color w:val="000000" w:themeColor="text1"/>
                <w:sz w:val="21"/>
                <w:szCs w:val="21"/>
              </w:rPr>
              <w:t>In terms of the You Count Employee Survey, managers now have access to the results and have been asked to share them with their teams by</w:t>
            </w:r>
            <w:r w:rsidR="00BD46AE" w:rsidRPr="00BD46AE">
              <w:rPr>
                <w:rStyle w:val="apple-converted-space"/>
                <w:rFonts w:ascii="Calibri Light" w:hAnsi="Calibri Light" w:cs="Calibri Light"/>
                <w:color w:val="000000" w:themeColor="text1"/>
                <w:sz w:val="21"/>
                <w:szCs w:val="21"/>
              </w:rPr>
              <w:t> </w:t>
            </w:r>
            <w:r w:rsidR="00BD46AE" w:rsidRPr="00BD46AE">
              <w:rPr>
                <w:rFonts w:ascii="Calibri" w:hAnsi="Calibri" w:cs="Calibri"/>
                <w:b/>
                <w:bCs/>
                <w:color w:val="000000" w:themeColor="text1"/>
                <w:sz w:val="21"/>
                <w:szCs w:val="21"/>
              </w:rPr>
              <w:t>Sept. 21</w:t>
            </w:r>
            <w:r w:rsidR="00BD46AE" w:rsidRPr="00BD46AE">
              <w:rPr>
                <w:rFonts w:ascii="Calibri" w:hAnsi="Calibri" w:cs="Calibri"/>
                <w:b/>
                <w:color w:val="000000" w:themeColor="text1"/>
                <w:sz w:val="21"/>
                <w:szCs w:val="21"/>
              </w:rPr>
              <w:t>.</w:t>
            </w:r>
          </w:p>
          <w:p w14:paraId="23348588" w14:textId="507C0E5C" w:rsidR="003A0690" w:rsidRPr="003A0690" w:rsidRDefault="003A0690" w:rsidP="00BB1E2A">
            <w:pPr>
              <w:rPr>
                <w:rFonts w:ascii="Calibri Light" w:hAnsi="Calibri Light" w:cs="Calibri Light"/>
                <w:color w:val="000000"/>
                <w:sz w:val="21"/>
                <w:szCs w:val="21"/>
              </w:rPr>
            </w:pPr>
          </w:p>
          <w:p w14:paraId="0AF071EE" w14:textId="77777777" w:rsidR="00312173" w:rsidRDefault="00312173" w:rsidP="00D03499">
            <w:pPr>
              <w:rPr>
                <w:rFonts w:ascii="Calibri Light" w:hAnsi="Calibri Light" w:cs="Calibri Light"/>
                <w:color w:val="000000"/>
                <w:sz w:val="21"/>
                <w:szCs w:val="21"/>
              </w:rPr>
            </w:pPr>
          </w:p>
          <w:p w14:paraId="744D49F3" w14:textId="77777777" w:rsidR="00DB35C8" w:rsidRPr="00DB35C8" w:rsidRDefault="00DB35C8" w:rsidP="00DB35C8">
            <w:pPr>
              <w:rPr>
                <w:rFonts w:ascii="Calibri Light" w:hAnsi="Calibri Light" w:cs="Calibri Light"/>
                <w:color w:val="000000"/>
                <w:sz w:val="21"/>
                <w:szCs w:val="21"/>
              </w:rPr>
            </w:pPr>
          </w:p>
          <w:p w14:paraId="397AB352" w14:textId="2FE32EC1" w:rsidR="00DB35C8" w:rsidRPr="00EC490B" w:rsidRDefault="00DB35C8" w:rsidP="000317BD">
            <w:pPr>
              <w:rPr>
                <w:rFonts w:ascii="Calibri Light" w:hAnsi="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730B09A2" w14:textId="77777777" w:rsidR="004774D4" w:rsidRDefault="004774D4" w:rsidP="004774D4">
            <w:pPr>
              <w:rPr>
                <w:rFonts w:ascii="Calibri Light" w:hAnsi="Calibri Light" w:cs="Calibri Light"/>
                <w:color w:val="333333"/>
                <w:sz w:val="21"/>
                <w:szCs w:val="21"/>
              </w:rPr>
            </w:pPr>
          </w:p>
          <w:p w14:paraId="097D8D68" w14:textId="68B5BBDE" w:rsidR="004774D4" w:rsidRDefault="004774D4" w:rsidP="004774D4">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2176" behindDoc="0" locked="0" layoutInCell="1" allowOverlap="1" wp14:anchorId="46D77917" wp14:editId="534D3A26">
                  <wp:simplePos x="0" y="0"/>
                  <wp:positionH relativeFrom="column">
                    <wp:posOffset>-50800</wp:posOffset>
                  </wp:positionH>
                  <wp:positionV relativeFrom="paragraph">
                    <wp:posOffset>31750</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w:t>
            </w:r>
            <w:r w:rsidR="003A0690">
              <w:rPr>
                <w:rFonts w:asciiTheme="majorHAnsi" w:hAnsiTheme="majorHAnsi"/>
                <w:b/>
              </w:rPr>
              <w:t>Question of the Week—What to do when The Joint Commission arrives:</w:t>
            </w:r>
          </w:p>
          <w:p w14:paraId="072010DD" w14:textId="77777777" w:rsidR="003A0690" w:rsidRPr="003A0690" w:rsidRDefault="003A0690" w:rsidP="003A0690">
            <w:pPr>
              <w:rPr>
                <w:rFonts w:ascii="Calibri" w:hAnsi="Calibri" w:cs="Calibri"/>
                <w:b/>
                <w:color w:val="000000"/>
                <w:sz w:val="21"/>
                <w:szCs w:val="21"/>
              </w:rPr>
            </w:pPr>
            <w:r w:rsidRPr="003A0690">
              <w:rPr>
                <w:rFonts w:ascii="Calibri" w:hAnsi="Calibri" w:cs="Calibri"/>
                <w:b/>
                <w:color w:val="000000"/>
                <w:sz w:val="21"/>
                <w:szCs w:val="21"/>
              </w:rPr>
              <w:t>What do I do when I hear that The Joint Commission surveyors are on site?</w:t>
            </w:r>
          </w:p>
          <w:p w14:paraId="74339971" w14:textId="5CBDA1C5" w:rsidR="003A0690" w:rsidRPr="003A0690" w:rsidRDefault="003A0690" w:rsidP="003A0690">
            <w:pPr>
              <w:ind w:left="900" w:hanging="360"/>
              <w:rPr>
                <w:rFonts w:ascii="Calibri Light" w:hAnsi="Calibri Light" w:cs="Calibri Light"/>
                <w:color w:val="000000"/>
                <w:sz w:val="21"/>
                <w:szCs w:val="21"/>
              </w:rPr>
            </w:pPr>
            <w:r w:rsidRPr="003A0690">
              <w:rPr>
                <w:rFonts w:ascii="Calibri Light" w:hAnsi="Calibri Light" w:cs="Calibri Light"/>
                <w:color w:val="000000"/>
                <w:sz w:val="21"/>
                <w:szCs w:val="21"/>
              </w:rPr>
              <w:t>A.     Run and hide!</w:t>
            </w:r>
          </w:p>
          <w:p w14:paraId="7A9275DD" w14:textId="71F3E17F" w:rsidR="003A0690" w:rsidRPr="003A0690" w:rsidRDefault="003A0690" w:rsidP="003A0690">
            <w:pPr>
              <w:ind w:left="900" w:hanging="360"/>
              <w:rPr>
                <w:rFonts w:ascii="Calibri Light" w:hAnsi="Calibri Light" w:cs="Calibri Light"/>
                <w:color w:val="000000"/>
                <w:sz w:val="21"/>
                <w:szCs w:val="21"/>
              </w:rPr>
            </w:pPr>
            <w:r w:rsidRPr="003A0690">
              <w:rPr>
                <w:rFonts w:ascii="Calibri Light" w:hAnsi="Calibri Light" w:cs="Calibri Light"/>
                <w:color w:val="000000"/>
                <w:sz w:val="21"/>
                <w:szCs w:val="21"/>
              </w:rPr>
              <w:t>B.    </w:t>
            </w:r>
            <w:r w:rsidRPr="003A0690">
              <w:rPr>
                <w:rStyle w:val="apple-converted-space"/>
                <w:rFonts w:ascii="Calibri Light" w:hAnsi="Calibri Light" w:cs="Calibri Light"/>
                <w:color w:val="000000"/>
                <w:sz w:val="21"/>
                <w:szCs w:val="21"/>
              </w:rPr>
              <w:t> </w:t>
            </w:r>
            <w:r w:rsidRPr="003A0690">
              <w:rPr>
                <w:rFonts w:ascii="Calibri Light" w:hAnsi="Calibri Light" w:cs="Calibri Light"/>
                <w:color w:val="000000"/>
                <w:sz w:val="21"/>
                <w:szCs w:val="21"/>
              </w:rPr>
              <w:t>Tour my unit/clinic to ensure everything is in compliance, all areas</w:t>
            </w:r>
            <w:r w:rsidRPr="003A0690">
              <w:rPr>
                <w:rStyle w:val="apple-converted-space"/>
                <w:rFonts w:ascii="Calibri Light" w:hAnsi="Calibri Light" w:cs="Calibri Light"/>
                <w:color w:val="000000"/>
                <w:sz w:val="21"/>
                <w:szCs w:val="21"/>
              </w:rPr>
              <w:t> </w:t>
            </w:r>
            <w:r w:rsidRPr="003A0690">
              <w:rPr>
                <w:rFonts w:ascii="Calibri Light" w:hAnsi="Calibri Light" w:cs="Calibri Light"/>
                <w:color w:val="1F497D"/>
                <w:sz w:val="21"/>
                <w:szCs w:val="21"/>
              </w:rPr>
              <w:t>are</w:t>
            </w:r>
            <w:r w:rsidRPr="003A0690">
              <w:rPr>
                <w:rStyle w:val="apple-converted-space"/>
                <w:rFonts w:ascii="Calibri Light" w:hAnsi="Calibri Light" w:cs="Calibri Light"/>
                <w:color w:val="1F497D"/>
                <w:sz w:val="21"/>
                <w:szCs w:val="21"/>
              </w:rPr>
              <w:t> </w:t>
            </w:r>
            <w:r w:rsidRPr="003A0690">
              <w:rPr>
                <w:rFonts w:ascii="Calibri Light" w:hAnsi="Calibri Light" w:cs="Calibri Light"/>
                <w:color w:val="000000"/>
                <w:sz w:val="21"/>
                <w:szCs w:val="21"/>
              </w:rPr>
              <w:t>properly cleaned and tidy, all items are stored properly, all patient health information is secure and all staff are aware of the survey</w:t>
            </w:r>
            <w:r w:rsidRPr="003A0690">
              <w:rPr>
                <w:rFonts w:ascii="Calibri Light" w:hAnsi="Calibri Light" w:cs="Calibri Light"/>
                <w:color w:val="1F497D"/>
                <w:sz w:val="21"/>
                <w:szCs w:val="21"/>
              </w:rPr>
              <w:t>.</w:t>
            </w:r>
          </w:p>
          <w:p w14:paraId="5FC09C30" w14:textId="77777777" w:rsidR="003A0690" w:rsidRPr="003A0690" w:rsidRDefault="003A0690" w:rsidP="003A0690">
            <w:pPr>
              <w:rPr>
                <w:rFonts w:ascii="Calibri Light" w:hAnsi="Calibri Light" w:cs="Calibri Light"/>
                <w:color w:val="000000"/>
                <w:sz w:val="21"/>
                <w:szCs w:val="21"/>
              </w:rPr>
            </w:pPr>
            <w:r w:rsidRPr="003A0690">
              <w:rPr>
                <w:rFonts w:ascii="Calibri Light" w:hAnsi="Calibri Light" w:cs="Calibri Light"/>
                <w:color w:val="000000"/>
                <w:sz w:val="21"/>
                <w:szCs w:val="21"/>
              </w:rPr>
              <w:t> </w:t>
            </w:r>
          </w:p>
          <w:p w14:paraId="7B34D5D8" w14:textId="77777777" w:rsidR="003A0690" w:rsidRPr="003A0690" w:rsidRDefault="003A0690" w:rsidP="003A0690">
            <w:pPr>
              <w:rPr>
                <w:rFonts w:ascii="Calibri Light" w:hAnsi="Calibri Light" w:cs="Calibri Light"/>
                <w:color w:val="000000"/>
                <w:sz w:val="21"/>
                <w:szCs w:val="21"/>
              </w:rPr>
            </w:pPr>
            <w:r w:rsidRPr="003A0690">
              <w:rPr>
                <w:rFonts w:ascii="Calibri" w:hAnsi="Calibri" w:cs="Calibri"/>
                <w:b/>
                <w:bCs/>
                <w:color w:val="000000"/>
                <w:sz w:val="21"/>
                <w:szCs w:val="21"/>
              </w:rPr>
              <w:t>Answer:</w:t>
            </w:r>
            <w:r w:rsidRPr="003A0690">
              <w:rPr>
                <w:rFonts w:ascii="Calibri Light" w:hAnsi="Calibri Light" w:cs="Calibri Light"/>
                <w:bCs/>
                <w:color w:val="000000"/>
                <w:sz w:val="21"/>
                <w:szCs w:val="21"/>
              </w:rPr>
              <w:t xml:space="preserve"> B</w:t>
            </w:r>
            <w:r w:rsidRPr="003A0690">
              <w:rPr>
                <w:rStyle w:val="apple-converted-space"/>
                <w:rFonts w:ascii="Calibri Light" w:hAnsi="Calibri Light" w:cs="Calibri Light"/>
                <w:color w:val="000000"/>
                <w:sz w:val="21"/>
                <w:szCs w:val="21"/>
              </w:rPr>
              <w:t> </w:t>
            </w:r>
            <w:r w:rsidRPr="003A0690">
              <w:rPr>
                <w:rFonts w:ascii="Calibri Light" w:hAnsi="Calibri Light" w:cs="Calibri Light"/>
                <w:color w:val="000000"/>
                <w:sz w:val="21"/>
                <w:szCs w:val="21"/>
              </w:rPr>
              <w:t>(For more details, see the Last Minute Checklists posted on UTMB’s Joint Commission Preparedness website for inpatient and ambulatory areas:</w:t>
            </w:r>
            <w:r w:rsidRPr="003A0690">
              <w:rPr>
                <w:rStyle w:val="apple-converted-space"/>
                <w:rFonts w:ascii="Calibri Light" w:hAnsi="Calibri Light" w:cs="Calibri Light"/>
                <w:color w:val="1F497D"/>
                <w:sz w:val="21"/>
                <w:szCs w:val="21"/>
              </w:rPr>
              <w:t> </w:t>
            </w:r>
            <w:hyperlink r:id="rId26" w:history="1">
              <w:r w:rsidRPr="003A0690">
                <w:rPr>
                  <w:rStyle w:val="Hyperlink"/>
                  <w:rFonts w:ascii="Calibri Light" w:hAnsi="Calibri Light" w:cs="Calibri Light"/>
                  <w:color w:val="954F72"/>
                  <w:sz w:val="21"/>
                  <w:szCs w:val="21"/>
                </w:rPr>
                <w:t>http://intranet.utmb.edu/QHS/TheJointCommission</w:t>
              </w:r>
            </w:hyperlink>
            <w:r w:rsidRPr="003A0690">
              <w:rPr>
                <w:rFonts w:ascii="Calibri Light" w:hAnsi="Calibri Light" w:cs="Calibri Light"/>
                <w:color w:val="1F497D"/>
                <w:sz w:val="21"/>
                <w:szCs w:val="21"/>
              </w:rPr>
              <w:t>).</w:t>
            </w:r>
          </w:p>
          <w:p w14:paraId="1A64E4D9" w14:textId="77777777" w:rsidR="004774D4" w:rsidRDefault="004774D4" w:rsidP="004774D4">
            <w:pPr>
              <w:rPr>
                <w:rFonts w:ascii="Calibri Light" w:hAnsi="Calibri Light" w:cs="Calibri Light"/>
                <w:color w:val="0070C0"/>
                <w:sz w:val="21"/>
                <w:szCs w:val="21"/>
              </w:rPr>
            </w:pPr>
          </w:p>
          <w:p w14:paraId="4C57395F" w14:textId="3F323869" w:rsidR="004774D4" w:rsidRDefault="003A0690" w:rsidP="004774D4">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6512" behindDoc="0" locked="0" layoutInCell="1" allowOverlap="1" wp14:anchorId="04AAFC99" wp14:editId="2EA93500">
                  <wp:simplePos x="0" y="0"/>
                  <wp:positionH relativeFrom="column">
                    <wp:posOffset>0</wp:posOffset>
                  </wp:positionH>
                  <wp:positionV relativeFrom="paragraph">
                    <wp:posOffset>1270</wp:posOffset>
                  </wp:positionV>
                  <wp:extent cx="199390" cy="2324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4774D4">
              <w:rPr>
                <w:rFonts w:asciiTheme="majorHAnsi" w:hAnsiTheme="majorHAnsi"/>
                <w:b/>
              </w:rPr>
              <w:t xml:space="preserve">       </w:t>
            </w:r>
            <w:r>
              <w:rPr>
                <w:rFonts w:asciiTheme="majorHAnsi" w:hAnsiTheme="majorHAnsi"/>
                <w:b/>
              </w:rPr>
              <w:t>ITS Scholars Program accepting funding applications</w:t>
            </w:r>
            <w:r w:rsidR="004774D4">
              <w:rPr>
                <w:rFonts w:asciiTheme="majorHAnsi" w:hAnsiTheme="majorHAnsi"/>
                <w:b/>
              </w:rPr>
              <w:t>:</w:t>
            </w:r>
          </w:p>
          <w:p w14:paraId="3FFD4723" w14:textId="2CF56202" w:rsidR="00DB35C8" w:rsidRPr="003A0690" w:rsidRDefault="003A0690" w:rsidP="004774D4">
            <w:pPr>
              <w:rPr>
                <w:rFonts w:ascii="Calibri Light" w:hAnsi="Calibri Light" w:cs="Calibri Light"/>
                <w:sz w:val="21"/>
                <w:szCs w:val="21"/>
              </w:rPr>
            </w:pPr>
            <w:r w:rsidRPr="003A0690">
              <w:rPr>
                <w:rFonts w:ascii="Calibri Light" w:hAnsi="Calibri Light" w:cs="Calibri Light"/>
                <w:color w:val="000000"/>
                <w:sz w:val="21"/>
                <w:szCs w:val="21"/>
              </w:rPr>
              <w:t>The Institute for Translational Sciences’ Translational Research Scholars Career Development (ITS Scholars) program is accepting applications for funding. This early-mentored career development program aims to provide a mentored research experience leading to external funding of a project in clinical and/or translational research. Early-stage investigators with a doctoral degree and full-time appointments at UTMB at the level of assistant professor are eligible to apply. The Scholars award provides salary support for at least 75 percent of a university base salary for protected research time, as well as additional support for research supplies, coursework and conference travel. </w:t>
            </w:r>
            <w:hyperlink r:id="rId27" w:history="1">
              <w:r w:rsidRPr="003A0690">
                <w:rPr>
                  <w:rStyle w:val="Hyperlink"/>
                  <w:rFonts w:ascii="Calibri Light" w:hAnsi="Calibri Light" w:cs="Calibri Light"/>
                  <w:color w:val="954F72"/>
                  <w:sz w:val="21"/>
                  <w:szCs w:val="21"/>
                </w:rPr>
                <w:t>More details and application instructions may be found on the ITS website</w:t>
              </w:r>
            </w:hyperlink>
            <w:r w:rsidRPr="003A0690">
              <w:rPr>
                <w:rFonts w:ascii="Calibri Light" w:hAnsi="Calibri Light" w:cs="Calibri Light"/>
                <w:color w:val="000000"/>
                <w:sz w:val="21"/>
                <w:szCs w:val="21"/>
              </w:rPr>
              <w:t>. A mandatory letter of intent to apply is due Oct. 1, and final applications are due Nov. 1.</w:t>
            </w:r>
          </w:p>
          <w:p w14:paraId="729EED71" w14:textId="77777777" w:rsidR="00DB35C8" w:rsidRDefault="00DB35C8" w:rsidP="004774D4">
            <w:pPr>
              <w:rPr>
                <w:rFonts w:ascii="Calibri Light" w:hAnsi="Calibri Light" w:cs="Calibri Light"/>
                <w:sz w:val="21"/>
                <w:szCs w:val="21"/>
              </w:rPr>
            </w:pPr>
          </w:p>
          <w:p w14:paraId="0ADBF5EA" w14:textId="77777777" w:rsidR="00DB35C8" w:rsidRDefault="00DB35C8" w:rsidP="004774D4">
            <w:pPr>
              <w:rPr>
                <w:rFonts w:ascii="Calibri Light" w:hAnsi="Calibri Light" w:cs="Calibri Light"/>
                <w:sz w:val="21"/>
                <w:szCs w:val="21"/>
              </w:rPr>
            </w:pPr>
          </w:p>
          <w:p w14:paraId="341ECAA9" w14:textId="77777777" w:rsidR="003A0690" w:rsidRDefault="003A0690" w:rsidP="004774D4">
            <w:pPr>
              <w:rPr>
                <w:rFonts w:ascii="Calibri Light" w:hAnsi="Calibri Light" w:cs="Calibri Light"/>
                <w:sz w:val="21"/>
                <w:szCs w:val="21"/>
              </w:rPr>
            </w:pPr>
          </w:p>
          <w:p w14:paraId="3375C4A9" w14:textId="77777777" w:rsidR="00DB35C8" w:rsidRDefault="00DB35C8" w:rsidP="004774D4">
            <w:pPr>
              <w:rPr>
                <w:rFonts w:ascii="Calibri Light" w:hAnsi="Calibri Light" w:cs="Calibri Light"/>
                <w:sz w:val="21"/>
                <w:szCs w:val="21"/>
              </w:rPr>
            </w:pPr>
          </w:p>
          <w:p w14:paraId="48065924" w14:textId="77777777" w:rsidR="00DB35C8" w:rsidRDefault="00DB35C8" w:rsidP="004774D4">
            <w:pPr>
              <w:rPr>
                <w:rFonts w:ascii="Calibri Light" w:hAnsi="Calibri Light" w:cs="Calibri Light"/>
                <w:sz w:val="21"/>
                <w:szCs w:val="21"/>
              </w:rPr>
            </w:pPr>
          </w:p>
          <w:p w14:paraId="36969A70" w14:textId="77777777" w:rsidR="00DB35C8" w:rsidRDefault="00DB35C8" w:rsidP="004774D4">
            <w:pPr>
              <w:rPr>
                <w:rFonts w:ascii="Calibri Light" w:hAnsi="Calibri Light" w:cs="Calibri Light"/>
                <w:sz w:val="21"/>
                <w:szCs w:val="21"/>
              </w:rPr>
            </w:pPr>
          </w:p>
          <w:p w14:paraId="18380013" w14:textId="108A0816" w:rsidR="004774D4" w:rsidRPr="004774D4" w:rsidRDefault="004774D4" w:rsidP="004774D4">
            <w:pPr>
              <w:rPr>
                <w:rFonts w:ascii="Calibri Light" w:hAnsi="Calibri Light" w:cs="Calibri Light"/>
                <w:sz w:val="21"/>
                <w:szCs w:val="21"/>
              </w:rPr>
            </w:pP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5AF6BF39" w14:textId="77777777" w:rsidR="00BB1E2A" w:rsidRPr="00BB1E2A" w:rsidRDefault="00BB1E2A" w:rsidP="00BB1E2A">
            <w:pPr>
              <w:rPr>
                <w:rFonts w:ascii="Calibri Light" w:hAnsi="Calibri Light" w:cs="Calibri Light"/>
                <w:sz w:val="21"/>
                <w:szCs w:val="21"/>
              </w:rPr>
            </w:pPr>
            <w:r w:rsidRPr="00BB1E2A">
              <w:rPr>
                <w:rFonts w:ascii="Calibri Light" w:hAnsi="Calibri Light" w:cs="Calibri Light"/>
                <w:color w:val="000000"/>
                <w:sz w:val="21"/>
                <w:szCs w:val="21"/>
              </w:rPr>
              <w:t>Did you know the most accessed courses in the UT System Learning Zone for FY18 were</w:t>
            </w:r>
            <w:r w:rsidRPr="00BB1E2A">
              <w:rPr>
                <w:rStyle w:val="apple-converted-space"/>
                <w:rFonts w:ascii="Calibri Light" w:hAnsi="Calibri Light" w:cs="Calibri Light"/>
                <w:color w:val="000000"/>
                <w:sz w:val="21"/>
                <w:szCs w:val="21"/>
              </w:rPr>
              <w:t> “</w:t>
            </w:r>
            <w:r w:rsidRPr="00BB1E2A">
              <w:rPr>
                <w:rFonts w:ascii="Calibri Light" w:hAnsi="Calibri Light" w:cs="Calibri Light"/>
                <w:iCs/>
                <w:color w:val="000000"/>
                <w:sz w:val="21"/>
                <w:szCs w:val="21"/>
              </w:rPr>
              <w:t>Understanding Organizational Change”</w:t>
            </w:r>
            <w:r w:rsidRPr="00BB1E2A">
              <w:rPr>
                <w:rStyle w:val="apple-converted-space"/>
                <w:rFonts w:ascii="Calibri Light" w:hAnsi="Calibri Light" w:cs="Calibri Light"/>
                <w:color w:val="000000"/>
                <w:sz w:val="21"/>
                <w:szCs w:val="21"/>
              </w:rPr>
              <w:t> </w:t>
            </w:r>
            <w:r w:rsidRPr="00BB1E2A">
              <w:rPr>
                <w:rFonts w:ascii="Calibri Light" w:hAnsi="Calibri Light" w:cs="Calibri Light"/>
                <w:color w:val="000000"/>
                <w:sz w:val="21"/>
                <w:szCs w:val="21"/>
              </w:rPr>
              <w:t>and</w:t>
            </w:r>
            <w:r w:rsidRPr="00BB1E2A">
              <w:rPr>
                <w:rStyle w:val="apple-converted-space"/>
                <w:rFonts w:ascii="Calibri Light" w:hAnsi="Calibri Light" w:cs="Calibri Light"/>
                <w:color w:val="000000"/>
                <w:sz w:val="21"/>
                <w:szCs w:val="21"/>
              </w:rPr>
              <w:t> “</w:t>
            </w:r>
            <w:r w:rsidRPr="00BB1E2A">
              <w:rPr>
                <w:rFonts w:ascii="Calibri Light" w:hAnsi="Calibri Light" w:cs="Calibri Light"/>
                <w:iCs/>
                <w:color w:val="000000"/>
                <w:sz w:val="21"/>
                <w:szCs w:val="21"/>
              </w:rPr>
              <w:t>Being an Effective Team Member</w:t>
            </w:r>
            <w:r w:rsidRPr="00BB1E2A">
              <w:rPr>
                <w:rFonts w:ascii="Calibri Light" w:hAnsi="Calibri Light" w:cs="Calibri Light"/>
                <w:color w:val="000000"/>
                <w:sz w:val="21"/>
                <w:szCs w:val="21"/>
              </w:rPr>
              <w:t>?”</w:t>
            </w:r>
            <w:r w:rsidRPr="00BB1E2A">
              <w:rPr>
                <w:rStyle w:val="apple-converted-space"/>
                <w:rFonts w:ascii="Calibri Light" w:hAnsi="Calibri Light" w:cs="Calibri Light"/>
                <w:color w:val="000000"/>
                <w:sz w:val="21"/>
                <w:szCs w:val="21"/>
              </w:rPr>
              <w:t> </w:t>
            </w:r>
            <w:r w:rsidRPr="00BB1E2A">
              <w:rPr>
                <w:rFonts w:ascii="Calibri Light" w:hAnsi="Calibri Light" w:cs="Calibri Light"/>
                <w:color w:val="000000"/>
                <w:sz w:val="21"/>
                <w:szCs w:val="21"/>
              </w:rPr>
              <w:t>The Learning Zone is a professional development tool that offers easy online access to thousands of books, training courses, videos and other learning assets, and it is available 24 hours a day, 7 days a week to all UTMB employees. It’s a great source for identifying ideas for your FY19 My Road Ahead development plan. To browse the library of topics, simply go to</w:t>
            </w:r>
            <w:r w:rsidRPr="00BB1E2A">
              <w:rPr>
                <w:rStyle w:val="apple-converted-space"/>
                <w:rFonts w:ascii="Calibri Light" w:hAnsi="Calibri Light" w:cs="Calibri Light"/>
                <w:color w:val="000000"/>
                <w:sz w:val="21"/>
                <w:szCs w:val="21"/>
              </w:rPr>
              <w:t> </w:t>
            </w:r>
            <w:hyperlink r:id="rId28" w:history="1">
              <w:r w:rsidRPr="00BB1E2A">
                <w:rPr>
                  <w:rStyle w:val="Hyperlink"/>
                  <w:rFonts w:ascii="Calibri Light" w:hAnsi="Calibri Light" w:cs="Calibri Light"/>
                  <w:color w:val="EA2839"/>
                  <w:sz w:val="21"/>
                  <w:szCs w:val="21"/>
                </w:rPr>
                <w:t>https://utsystem.skillport.com</w:t>
              </w:r>
            </w:hyperlink>
            <w:r w:rsidRPr="00BB1E2A">
              <w:rPr>
                <w:rStyle w:val="apple-converted-space"/>
                <w:rFonts w:ascii="Calibri Light" w:hAnsi="Calibri Light" w:cs="Calibri Light"/>
                <w:color w:val="000000"/>
                <w:sz w:val="21"/>
                <w:szCs w:val="21"/>
              </w:rPr>
              <w:t> </w:t>
            </w:r>
            <w:r w:rsidRPr="00BB1E2A">
              <w:rPr>
                <w:rFonts w:ascii="Calibri Light" w:hAnsi="Calibri Light" w:cs="Calibri Light"/>
                <w:color w:val="000000"/>
                <w:sz w:val="21"/>
                <w:szCs w:val="21"/>
              </w:rPr>
              <w:t>and log in with your UTMB user name and password. You may also visit</w:t>
            </w:r>
            <w:r w:rsidRPr="00BB1E2A">
              <w:rPr>
                <w:rStyle w:val="apple-converted-space"/>
                <w:rFonts w:ascii="Calibri Light" w:hAnsi="Calibri Light" w:cs="Calibri Light"/>
                <w:color w:val="000000"/>
                <w:sz w:val="21"/>
                <w:szCs w:val="21"/>
              </w:rPr>
              <w:t> </w:t>
            </w:r>
            <w:hyperlink r:id="rId29" w:history="1">
              <w:r w:rsidRPr="00BB1E2A">
                <w:rPr>
                  <w:rStyle w:val="Hyperlink"/>
                  <w:rFonts w:ascii="Calibri Light" w:hAnsi="Calibri Light" w:cs="Calibri Light"/>
                  <w:color w:val="EA2839"/>
                  <w:sz w:val="21"/>
                  <w:szCs w:val="21"/>
                </w:rPr>
                <w:t>https://hr.utmb.edu/tod/learning/</w:t>
              </w:r>
            </w:hyperlink>
            <w:r w:rsidRPr="00BB1E2A">
              <w:rPr>
                <w:rStyle w:val="apple-converted-space"/>
                <w:rFonts w:ascii="Calibri Light" w:hAnsi="Calibri Light" w:cs="Calibri Light"/>
                <w:color w:val="000000"/>
                <w:sz w:val="21"/>
                <w:szCs w:val="21"/>
              </w:rPr>
              <w:t> </w:t>
            </w:r>
            <w:r w:rsidRPr="00BB1E2A">
              <w:rPr>
                <w:rFonts w:ascii="Calibri Light" w:hAnsi="Calibri Light" w:cs="Calibri Light"/>
                <w:color w:val="000000"/>
                <w:sz w:val="21"/>
                <w:szCs w:val="21"/>
              </w:rPr>
              <w:t>for more information about the tool.</w:t>
            </w:r>
          </w:p>
          <w:p w14:paraId="29F3D34D" w14:textId="224C0F61" w:rsidR="00312173" w:rsidRPr="00F00004" w:rsidRDefault="00312173" w:rsidP="004774D4">
            <w:pPr>
              <w:rPr>
                <w:rFonts w:ascii="Calibri" w:hAnsi="Calibri" w:cs="Arial"/>
                <w:b/>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CE9AD" w14:textId="77777777" w:rsidR="003B2537" w:rsidRDefault="003B2537" w:rsidP="00874B86">
      <w:r>
        <w:separator/>
      </w:r>
    </w:p>
  </w:endnote>
  <w:endnote w:type="continuationSeparator" w:id="0">
    <w:p w14:paraId="7A4A5EA2" w14:textId="77777777" w:rsidR="003B2537" w:rsidRDefault="003B253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C38B9" w14:textId="77777777" w:rsidR="003B2537" w:rsidRDefault="003B2537" w:rsidP="00874B86">
      <w:r>
        <w:separator/>
      </w:r>
    </w:p>
  </w:footnote>
  <w:footnote w:type="continuationSeparator" w:id="0">
    <w:p w14:paraId="714581E5" w14:textId="77777777" w:rsidR="003B2537" w:rsidRDefault="003B253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994C6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16A01"/>
    <w:multiLevelType w:val="multilevel"/>
    <w:tmpl w:val="D7B8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E3751"/>
    <w:multiLevelType w:val="multilevel"/>
    <w:tmpl w:val="C79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931447"/>
    <w:multiLevelType w:val="multilevel"/>
    <w:tmpl w:val="170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5"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2"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27752D"/>
    <w:multiLevelType w:val="multilevel"/>
    <w:tmpl w:val="FC6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3B19F3"/>
    <w:multiLevelType w:val="multilevel"/>
    <w:tmpl w:val="8440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7"/>
  </w:num>
  <w:num w:numId="3">
    <w:abstractNumId w:val="25"/>
  </w:num>
  <w:num w:numId="4">
    <w:abstractNumId w:val="0"/>
  </w:num>
  <w:num w:numId="5">
    <w:abstractNumId w:val="1"/>
  </w:num>
  <w:num w:numId="6">
    <w:abstractNumId w:val="2"/>
  </w:num>
  <w:num w:numId="7">
    <w:abstractNumId w:val="4"/>
  </w:num>
  <w:num w:numId="8">
    <w:abstractNumId w:val="31"/>
  </w:num>
  <w:num w:numId="9">
    <w:abstractNumId w:val="14"/>
  </w:num>
  <w:num w:numId="10">
    <w:abstractNumId w:val="21"/>
  </w:num>
  <w:num w:numId="11">
    <w:abstractNumId w:val="19"/>
  </w:num>
  <w:num w:numId="12">
    <w:abstractNumId w:val="7"/>
  </w:num>
  <w:num w:numId="13">
    <w:abstractNumId w:val="26"/>
  </w:num>
  <w:num w:numId="14">
    <w:abstractNumId w:val="23"/>
  </w:num>
  <w:num w:numId="15">
    <w:abstractNumId w:val="36"/>
  </w:num>
  <w:num w:numId="16">
    <w:abstractNumId w:val="17"/>
  </w:num>
  <w:num w:numId="17">
    <w:abstractNumId w:val="34"/>
  </w:num>
  <w:num w:numId="18">
    <w:abstractNumId w:val="9"/>
  </w:num>
  <w:num w:numId="19">
    <w:abstractNumId w:val="24"/>
  </w:num>
  <w:num w:numId="20">
    <w:abstractNumId w:val="32"/>
  </w:num>
  <w:num w:numId="21">
    <w:abstractNumId w:val="37"/>
  </w:num>
  <w:num w:numId="22">
    <w:abstractNumId w:val="13"/>
  </w:num>
  <w:num w:numId="23">
    <w:abstractNumId w:val="30"/>
  </w:num>
  <w:num w:numId="24">
    <w:abstractNumId w:val="33"/>
  </w:num>
  <w:num w:numId="25">
    <w:abstractNumId w:val="10"/>
  </w:num>
  <w:num w:numId="26">
    <w:abstractNumId w:val="3"/>
  </w:num>
  <w:num w:numId="27">
    <w:abstractNumId w:val="18"/>
  </w:num>
  <w:num w:numId="28">
    <w:abstractNumId w:val="8"/>
  </w:num>
  <w:num w:numId="29">
    <w:abstractNumId w:val="29"/>
  </w:num>
  <w:num w:numId="30">
    <w:abstractNumId w:val="39"/>
  </w:num>
  <w:num w:numId="31">
    <w:abstractNumId w:val="28"/>
  </w:num>
  <w:num w:numId="32">
    <w:abstractNumId w:val="20"/>
  </w:num>
  <w:num w:numId="33">
    <w:abstractNumId w:val="16"/>
  </w:num>
  <w:num w:numId="34">
    <w:abstractNumId w:val="22"/>
  </w:num>
  <w:num w:numId="35">
    <w:abstractNumId w:val="15"/>
  </w:num>
  <w:num w:numId="36">
    <w:abstractNumId w:val="38"/>
  </w:num>
  <w:num w:numId="37">
    <w:abstractNumId w:val="11"/>
  </w:num>
  <w:num w:numId="38">
    <w:abstractNumId w:val="35"/>
  </w:num>
  <w:num w:numId="39">
    <w:abstractNumId w:val="12"/>
  </w:num>
  <w:num w:numId="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850"/>
    <w:rsid w:val="002219BD"/>
    <w:rsid w:val="0022457F"/>
    <w:rsid w:val="00224D1C"/>
    <w:rsid w:val="00232E61"/>
    <w:rsid w:val="0024033D"/>
    <w:rsid w:val="00241155"/>
    <w:rsid w:val="00243ACB"/>
    <w:rsid w:val="00244756"/>
    <w:rsid w:val="00245011"/>
    <w:rsid w:val="00252100"/>
    <w:rsid w:val="00260AC9"/>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0E16"/>
    <w:rsid w:val="0034257F"/>
    <w:rsid w:val="00353BB0"/>
    <w:rsid w:val="00360B73"/>
    <w:rsid w:val="00361D95"/>
    <w:rsid w:val="0036546F"/>
    <w:rsid w:val="00366EDC"/>
    <w:rsid w:val="00381C8B"/>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42B2"/>
    <w:rsid w:val="00452691"/>
    <w:rsid w:val="00456E37"/>
    <w:rsid w:val="0046357C"/>
    <w:rsid w:val="00463F9C"/>
    <w:rsid w:val="00466810"/>
    <w:rsid w:val="0047101D"/>
    <w:rsid w:val="004774D4"/>
    <w:rsid w:val="0048017F"/>
    <w:rsid w:val="004858C4"/>
    <w:rsid w:val="00496356"/>
    <w:rsid w:val="004A2F43"/>
    <w:rsid w:val="004A48A1"/>
    <w:rsid w:val="004A6B9E"/>
    <w:rsid w:val="004B3A59"/>
    <w:rsid w:val="004C1619"/>
    <w:rsid w:val="004C3BE1"/>
    <w:rsid w:val="004C4313"/>
    <w:rsid w:val="004E07C1"/>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17A"/>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5E35"/>
    <w:rsid w:val="007B7890"/>
    <w:rsid w:val="007D3EB3"/>
    <w:rsid w:val="007D73C2"/>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4C6E"/>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F504E"/>
    <w:rsid w:val="009F6435"/>
    <w:rsid w:val="009F7C23"/>
    <w:rsid w:val="00A0029C"/>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AF6874"/>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46AE"/>
    <w:rsid w:val="00BD6F11"/>
    <w:rsid w:val="00BD7F52"/>
    <w:rsid w:val="00BE01D0"/>
    <w:rsid w:val="00BE1CC6"/>
    <w:rsid w:val="00BE3394"/>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6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393622169">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mb.edu/globalhealth/resources/7th-annual-symposium" TargetMode="External"/><Relationship Id="rId18" Type="http://schemas.openxmlformats.org/officeDocument/2006/relationships/hyperlink" Target="http://www.facebook.com/IamUTMB/" TargetMode="External"/><Relationship Id="rId26" Type="http://schemas.openxmlformats.org/officeDocument/2006/relationships/hyperlink" Target="http://intranet.utmb.edu/QHS/TheJointCommission/default.asp"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utmb.edu/president/pulse" TargetMode="External"/><Relationship Id="rId25" Type="http://schemas.openxmlformats.org/officeDocument/2006/relationships/hyperlink" Target="https://hr.utmb.edu/youcount/celebration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urveymonkey.com/r/RLZ359B" TargetMode="External"/><Relationship Id="rId20" Type="http://schemas.openxmlformats.org/officeDocument/2006/relationships/image" Target="media/image4.png"/><Relationship Id="rId29" Type="http://schemas.openxmlformats.org/officeDocument/2006/relationships/hyperlink" Target="https://hr.utmb.edu/tod/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acebook.com/IamUTMB/"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urveymonkey.com/r/GVWBXBC" TargetMode="External"/><Relationship Id="rId23" Type="http://schemas.openxmlformats.org/officeDocument/2006/relationships/image" Target="media/image7.png"/><Relationship Id="rId28" Type="http://schemas.openxmlformats.org/officeDocument/2006/relationships/hyperlink" Target="https://utsystem.skillport.com" TargetMode="External"/><Relationship Id="rId10" Type="http://schemas.openxmlformats.org/officeDocument/2006/relationships/image" Target="media/image1.jpeg"/><Relationship Id="rId19" Type="http://schemas.openxmlformats.org/officeDocument/2006/relationships/hyperlink" Target="https://www.youtube.com/watch?v=YslofFw1QoE&amp;feature=youtu.b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bit.ly/2OiCVqC" TargetMode="External"/><Relationship Id="rId22" Type="http://schemas.openxmlformats.org/officeDocument/2006/relationships/image" Target="media/image6.png"/><Relationship Id="rId27" Type="http://schemas.openxmlformats.org/officeDocument/2006/relationships/hyperlink" Target="https://its.utmb.edu/learning/mentoring-development/kl2" TargetMode="External"/><Relationship Id="rId30" Type="http://schemas.openxmlformats.org/officeDocument/2006/relationships/header" Target="header1.xm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740D-02C5-47A6-8D9E-01F60A23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6</cp:revision>
  <cp:lastPrinted>2018-08-16T15:37:00Z</cp:lastPrinted>
  <dcterms:created xsi:type="dcterms:W3CDTF">2018-08-16T15:10:00Z</dcterms:created>
  <dcterms:modified xsi:type="dcterms:W3CDTF">2018-08-21T19:02:00Z</dcterms:modified>
</cp:coreProperties>
</file>